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62CE9" w:rsidP="1A9D2BAE" w:rsidRDefault="00262CE9" w14:paraId="4FAFE6E6" w14:textId="70F30440">
      <w:pPr>
        <w:pStyle w:val="Normal"/>
        <w:rPr>
          <w:rFonts w:ascii="Open Sans Light" w:hAnsi="Open Sans Light" w:eastAsia="Arial" w:cs="Open Sans Light"/>
          <w:b w:val="1"/>
          <w:bCs w:val="1"/>
          <w:color w:val="C00000"/>
          <w:sz w:val="28"/>
          <w:szCs w:val="28"/>
          <w:lang w:eastAsia="en-GB"/>
        </w:rPr>
      </w:pPr>
      <w:r w:rsidRPr="007903F9">
        <w:rPr>
          <w:rFonts w:cstheme="minorHAnsi"/>
          <w:b/>
          <w:noProof/>
          <w:sz w:val="20"/>
          <w:szCs w:val="20"/>
        </w:rPr>
        <w:drawing>
          <wp:anchor distT="0" distB="0" distL="114300" distR="114300" simplePos="0" relativeHeight="251658240" behindDoc="0" locked="0" layoutInCell="1" allowOverlap="1" wp14:anchorId="651CECDF" wp14:editId="667DB1D2">
            <wp:simplePos x="0" y="0"/>
            <wp:positionH relativeFrom="column">
              <wp:posOffset>3494638</wp:posOffset>
            </wp:positionH>
            <wp:positionV relativeFrom="paragraph">
              <wp:posOffset>-189</wp:posOffset>
            </wp:positionV>
            <wp:extent cx="2405380" cy="979805"/>
            <wp:effectExtent l="0" t="0" r="0" b="0"/>
            <wp:wrapThrough wrapText="bothSides">
              <wp:wrapPolygon edited="0">
                <wp:start x="0" y="0"/>
                <wp:lineTo x="0" y="20998"/>
                <wp:lineTo x="21383" y="20998"/>
                <wp:lineTo x="21383" y="0"/>
                <wp:lineTo x="0" y="0"/>
              </wp:wrapPolygon>
            </wp:wrapThrough>
            <wp:docPr id="1343689519" name="Picture 1" descr="A logo of a bird and a life bu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89519" name="Picture 1" descr="A logo of a bird and a life buo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5380" cy="979805"/>
                    </a:xfrm>
                    <a:prstGeom prst="rect">
                      <a:avLst/>
                    </a:prstGeom>
                  </pic:spPr>
                </pic:pic>
              </a:graphicData>
            </a:graphic>
            <wp14:sizeRelH relativeFrom="page">
              <wp14:pctWidth>0</wp14:pctWidth>
            </wp14:sizeRelH>
            <wp14:sizeRelV relativeFrom="page">
              <wp14:pctHeight>0</wp14:pctHeight>
            </wp14:sizeRelV>
          </wp:anchor>
        </w:drawing>
      </w:r>
      <w:r w:rsidRPr="1A9D2BAE" w:rsidR="00262CE9">
        <w:rPr>
          <w:rFonts w:ascii="Open Sans Light" w:hAnsi="Open Sans Light" w:eastAsia="Arial" w:cs="Open Sans Light"/>
          <w:b w:val="1"/>
          <w:bCs w:val="1"/>
          <w:color w:val="C00000"/>
          <w:sz w:val="28"/>
          <w:szCs w:val="28"/>
          <w:lang w:eastAsia="en-GB"/>
        </w:rPr>
        <w:t>Legal Protection Volunteer</w:t>
      </w:r>
    </w:p>
    <w:p w:rsidR="00262CE9" w:rsidP="00262CE9" w:rsidRDefault="00262CE9" w14:paraId="2A39DA4D" w14:textId="38DCFEC5">
      <w:pPr>
        <w:rPr>
          <w:rFonts w:ascii="Open Sans Light" w:hAnsi="Open Sans Light" w:cs="Open Sans Light"/>
        </w:rPr>
      </w:pPr>
      <w:r>
        <w:rPr>
          <w:rFonts w:ascii="Open Sans Light" w:hAnsi="Open Sans Light" w:cs="Open Sans Light"/>
          <w:b/>
        </w:rPr>
        <w:t>Ideal time commitment:</w:t>
      </w:r>
      <w:r>
        <w:rPr>
          <w:rFonts w:ascii="Open Sans Light" w:hAnsi="Open Sans Light" w:cs="Open Sans Light"/>
        </w:rPr>
        <w:t xml:space="preserve"> </w:t>
      </w:r>
      <w:r w:rsidR="00717B00">
        <w:rPr>
          <w:rFonts w:ascii="Open Sans Light" w:hAnsi="Open Sans Light" w:cs="Open Sans Light"/>
        </w:rPr>
        <w:t>1-2 days per week</w:t>
      </w:r>
      <w:r w:rsidR="00444BF3">
        <w:rPr>
          <w:rFonts w:ascii="Open Sans Light" w:hAnsi="Open Sans Light" w:cs="Open Sans Light"/>
        </w:rPr>
        <w:t>, 6 months minimum</w:t>
      </w:r>
    </w:p>
    <w:p w:rsidR="00262CE9" w:rsidP="00262CE9" w:rsidRDefault="00262CE9" w14:paraId="11D9639D" w14:textId="34A4ADBC">
      <w:pPr>
        <w:rPr>
          <w:rFonts w:ascii="Open Sans Light" w:hAnsi="Open Sans Light" w:cs="Open Sans Light"/>
        </w:rPr>
      </w:pPr>
      <w:r>
        <w:rPr>
          <w:rFonts w:ascii="Open Sans Light" w:hAnsi="Open Sans Light" w:cs="Open Sans Light"/>
          <w:b/>
        </w:rPr>
        <w:t>Reports to:</w:t>
      </w:r>
      <w:r>
        <w:rPr>
          <w:rFonts w:ascii="Open Sans Light" w:hAnsi="Open Sans Light" w:cs="Open Sans Light"/>
        </w:rPr>
        <w:t xml:space="preserve"> </w:t>
      </w:r>
      <w:r w:rsidRPr="00262CE9">
        <w:rPr>
          <w:rFonts w:ascii="Open Sans Light" w:hAnsi="Open Sans Light" w:cs="Open Sans Light"/>
        </w:rPr>
        <w:t>Director of Legal Protection</w:t>
      </w:r>
    </w:p>
    <w:p w:rsidR="00262CE9" w:rsidP="00262CE9" w:rsidRDefault="00262CE9" w14:paraId="0C08012B" w14:textId="082ECDBF">
      <w:pPr>
        <w:rPr>
          <w:rFonts w:ascii="Open Sans Light" w:hAnsi="Open Sans Light" w:cs="Open Sans Light"/>
        </w:rPr>
      </w:pPr>
      <w:r>
        <w:rPr>
          <w:rFonts w:ascii="Open Sans Light" w:hAnsi="Open Sans Light" w:cs="Open Sans Light"/>
          <w:b/>
        </w:rPr>
        <w:t>Location:</w:t>
      </w:r>
      <w:r>
        <w:rPr>
          <w:rFonts w:ascii="Open Sans Light" w:hAnsi="Open Sans Light" w:cs="Open Sans Light"/>
        </w:rPr>
        <w:t xml:space="preserve"> </w:t>
      </w:r>
      <w:r w:rsidRPr="00262CE9">
        <w:rPr>
          <w:rFonts w:ascii="Open Sans Light" w:hAnsi="Open Sans Light" w:cs="Open Sans Light"/>
        </w:rPr>
        <w:t>HBF Office, near Old Street</w:t>
      </w:r>
    </w:p>
    <w:p w:rsidR="00262CE9" w:rsidP="00262CE9" w:rsidRDefault="00000000" w14:paraId="5BCF32C9" w14:textId="77777777">
      <w:pPr>
        <w:spacing w:after="0"/>
        <w:jc w:val="center"/>
        <w:rPr>
          <w:rFonts w:ascii="Open Sans Light" w:hAnsi="Open Sans Light" w:cs="Open Sans Light"/>
        </w:rPr>
      </w:pPr>
      <w:r>
        <w:rPr>
          <w:rFonts w:ascii="Open Sans Light" w:hAnsi="Open Sans Light" w:cs="Open Sans Light"/>
        </w:rPr>
        <w:pict w14:anchorId="780E17B1">
          <v:rect id="_x0000_i1025" style="width:468pt;height:.45pt" o:hr="t" o:hrstd="t" o:hralign="center" fillcolor="#a0a0a0" stroked="f"/>
        </w:pict>
      </w:r>
    </w:p>
    <w:p w:rsidRPr="00262CE9" w:rsidR="00262CE9" w:rsidP="00262CE9" w:rsidRDefault="00262CE9" w14:paraId="65CA9B3F" w14:textId="77777777">
      <w:pPr>
        <w:pStyle w:val="Heading1"/>
        <w:spacing w:after="0" w:line="288" w:lineRule="auto"/>
        <w:ind w:left="-5"/>
        <w:rPr>
          <w:rFonts w:ascii="Open Sans Light" w:hAnsi="Open Sans Light" w:cs="Open Sans Light"/>
          <w:b/>
          <w:bCs/>
          <w:color w:val="C00000"/>
          <w:sz w:val="28"/>
          <w:szCs w:val="28"/>
        </w:rPr>
      </w:pPr>
      <w:r w:rsidRPr="00262CE9">
        <w:rPr>
          <w:rFonts w:ascii="Open Sans Light" w:hAnsi="Open Sans Light" w:cs="Open Sans Light"/>
          <w:b/>
          <w:bCs/>
          <w:color w:val="C00000"/>
          <w:sz w:val="28"/>
          <w:szCs w:val="28"/>
        </w:rPr>
        <w:t>Background</w:t>
      </w:r>
    </w:p>
    <w:p w:rsidR="00262CE9" w:rsidP="00262CE9" w:rsidRDefault="00262CE9" w14:paraId="28B2A2F2" w14:textId="77777777">
      <w:pPr>
        <w:spacing w:after="0" w:line="240" w:lineRule="auto"/>
        <w:rPr>
          <w:rFonts w:ascii="Open Sans Light" w:hAnsi="Open Sans Light" w:cs="Open Sans Light"/>
          <w:b/>
          <w:u w:val="single"/>
        </w:rPr>
      </w:pPr>
    </w:p>
    <w:p w:rsidR="00262CE9" w:rsidP="00262CE9" w:rsidRDefault="00262CE9" w14:paraId="6821D655" w14:textId="77777777">
      <w:pPr>
        <w:spacing w:after="0" w:line="240" w:lineRule="auto"/>
        <w:jc w:val="center"/>
        <w:rPr>
          <w:rFonts w:ascii="Open Sans Light" w:hAnsi="Open Sans Light" w:cs="Open Sans Light"/>
          <w:i/>
          <w:iCs/>
          <w:lang w:val="en-US"/>
        </w:rPr>
      </w:pPr>
      <w:r>
        <w:rPr>
          <w:rFonts w:ascii="Open Sans Light" w:hAnsi="Open Sans Light" w:cs="Open Sans Light"/>
          <w:i/>
          <w:iCs/>
          <w:lang w:val="en-US"/>
        </w:rPr>
        <w:t>“Our society will be judged by how we respond to those to whom we owe nothing.”</w:t>
      </w:r>
    </w:p>
    <w:p w:rsidR="00262CE9" w:rsidP="00262CE9" w:rsidRDefault="00262CE9" w14:paraId="75287276" w14:textId="77777777">
      <w:pPr>
        <w:spacing w:after="0" w:line="240" w:lineRule="auto"/>
        <w:jc w:val="right"/>
        <w:rPr>
          <w:rFonts w:ascii="Open Sans Light" w:hAnsi="Open Sans Light" w:cs="Open Sans Light"/>
          <w:lang w:val="en-US"/>
        </w:rPr>
      </w:pPr>
      <w:r>
        <w:rPr>
          <w:rFonts w:ascii="Open Sans Light" w:hAnsi="Open Sans Light" w:cs="Open Sans Light"/>
          <w:lang w:val="en-US"/>
        </w:rPr>
        <w:t>Helen Bamber OBE</w:t>
      </w:r>
    </w:p>
    <w:p w:rsidR="00262CE9" w:rsidP="00262CE9" w:rsidRDefault="00262CE9" w14:paraId="2BBC152D" w14:textId="77777777">
      <w:pPr>
        <w:spacing w:after="0" w:line="240" w:lineRule="auto"/>
        <w:rPr>
          <w:rFonts w:ascii="Open Sans Light" w:hAnsi="Open Sans Light" w:cs="Open Sans Light"/>
        </w:rPr>
      </w:pPr>
    </w:p>
    <w:p w:rsidR="00262CE9" w:rsidP="00262CE9" w:rsidRDefault="00262CE9" w14:paraId="69852002" w14:textId="77777777">
      <w:pPr>
        <w:spacing w:line="240" w:lineRule="auto"/>
        <w:rPr>
          <w:rFonts w:ascii="Open Sans Light" w:hAnsi="Open Sans Light" w:cs="Open Sans Light"/>
        </w:rPr>
      </w:pPr>
      <w:r>
        <w:rPr>
          <w:rFonts w:ascii="Open Sans Light" w:hAnsi="Open Sans Light" w:cs="Open Sans Light"/>
          <w:b/>
          <w:bCs/>
        </w:rPr>
        <w:t>Vision</w:t>
      </w:r>
      <w:r>
        <w:rPr>
          <w:rFonts w:ascii="Open Sans Light" w:hAnsi="Open Sans Light" w:cs="Open Sans Light"/>
        </w:rPr>
        <w:t>: All survivors of trafficking, torture, and extreme human cruelty have safety, freedom, and power.</w:t>
      </w:r>
    </w:p>
    <w:p w:rsidR="00262CE9" w:rsidP="00262CE9" w:rsidRDefault="00262CE9" w14:paraId="3329E390" w14:textId="77777777">
      <w:pPr>
        <w:spacing w:line="240" w:lineRule="auto"/>
        <w:rPr>
          <w:rFonts w:ascii="Open Sans Light" w:hAnsi="Open Sans Light" w:cs="Open Sans Light"/>
        </w:rPr>
      </w:pPr>
      <w:r>
        <w:rPr>
          <w:rFonts w:ascii="Open Sans Light" w:hAnsi="Open Sans Light" w:cs="Open Sans Light"/>
          <w:b/>
          <w:bCs/>
        </w:rPr>
        <w:t>Mission</w:t>
      </w:r>
      <w:r>
        <w:rPr>
          <w:rFonts w:ascii="Open Sans Light" w:hAnsi="Open Sans Light" w:cs="Open Sans Light"/>
        </w:rPr>
        <w:t>:</w:t>
      </w:r>
    </w:p>
    <w:p w:rsidR="00262CE9" w:rsidP="00262CE9" w:rsidRDefault="00262CE9" w14:paraId="690BE84C" w14:textId="77777777">
      <w:pPr>
        <w:pStyle w:val="ListParagraph"/>
        <w:numPr>
          <w:ilvl w:val="0"/>
          <w:numId w:val="1"/>
        </w:numPr>
        <w:tabs>
          <w:tab w:val="num" w:pos="1440"/>
        </w:tabs>
        <w:spacing w:line="240" w:lineRule="auto"/>
        <w:rPr>
          <w:rFonts w:ascii="Open Sans Light" w:hAnsi="Open Sans Light" w:cs="Open Sans Light"/>
        </w:rPr>
      </w:pPr>
      <w:r>
        <w:rPr>
          <w:rFonts w:ascii="Open Sans Light" w:hAnsi="Open Sans Light" w:cs="Open Sans Light"/>
        </w:rPr>
        <w:t>Support: Using our Model of Integrated Care and legal expertise, we protect survivors from persecution, re-trafficking, exploitation, and abuse.</w:t>
      </w:r>
    </w:p>
    <w:p w:rsidR="00262CE9" w:rsidP="00262CE9" w:rsidRDefault="00262CE9" w14:paraId="08DB9569" w14:textId="77777777">
      <w:pPr>
        <w:pStyle w:val="ListParagraph"/>
        <w:numPr>
          <w:ilvl w:val="0"/>
          <w:numId w:val="1"/>
        </w:numPr>
        <w:tabs>
          <w:tab w:val="num" w:pos="1440"/>
        </w:tabs>
        <w:spacing w:line="240" w:lineRule="auto"/>
        <w:rPr>
          <w:rFonts w:ascii="Open Sans Light" w:hAnsi="Open Sans Light" w:cs="Open Sans Light"/>
        </w:rPr>
      </w:pPr>
      <w:r>
        <w:rPr>
          <w:rFonts w:ascii="Open Sans Light" w:hAnsi="Open Sans Light" w:cs="Open Sans Light"/>
        </w:rPr>
        <w:t>Collaborate: Working with individuals with lived experience and key partners, we tackle systemic challenges facing survivors, train practitioners, and promote best practices to support more people.</w:t>
      </w:r>
    </w:p>
    <w:p w:rsidR="00262CE9" w:rsidP="00262CE9" w:rsidRDefault="00262CE9" w14:paraId="6AFFA2E7" w14:textId="77777777">
      <w:pPr>
        <w:pStyle w:val="ListParagraph"/>
        <w:numPr>
          <w:ilvl w:val="0"/>
          <w:numId w:val="1"/>
        </w:numPr>
        <w:tabs>
          <w:tab w:val="num" w:pos="1440"/>
        </w:tabs>
        <w:spacing w:line="240" w:lineRule="auto"/>
        <w:rPr>
          <w:rFonts w:ascii="Open Sans Light" w:hAnsi="Open Sans Light" w:cs="Open Sans Light"/>
        </w:rPr>
      </w:pPr>
      <w:r>
        <w:rPr>
          <w:rFonts w:ascii="Open Sans Light" w:hAnsi="Open Sans Light" w:cs="Open Sans Light"/>
        </w:rPr>
        <w:t>Advocate: Drawing on our unique expertise, we drive policy and systemic changes to improve access to protection and uphold the human rights of survivors.</w:t>
      </w:r>
    </w:p>
    <w:p w:rsidR="00262CE9" w:rsidP="00262CE9" w:rsidRDefault="00262CE9" w14:paraId="6C1955E0" w14:textId="77777777">
      <w:pPr>
        <w:spacing w:after="0" w:line="240" w:lineRule="auto"/>
        <w:rPr>
          <w:rFonts w:ascii="Open Sans Light" w:hAnsi="Open Sans Light" w:cs="Open Sans Light"/>
        </w:rPr>
      </w:pPr>
    </w:p>
    <w:p w:rsidR="00262CE9" w:rsidP="00262CE9" w:rsidRDefault="00262CE9" w14:paraId="23006A30" w14:textId="77777777">
      <w:pPr>
        <w:spacing w:line="240" w:lineRule="auto"/>
        <w:rPr>
          <w:rFonts w:ascii="Open Sans Light" w:hAnsi="Open Sans Light" w:cs="Open Sans Light"/>
        </w:rPr>
      </w:pPr>
      <w:r>
        <w:rPr>
          <w:rFonts w:ascii="Open Sans Light" w:hAnsi="Open Sans Light" w:cs="Open Sans Light"/>
        </w:rPr>
        <w:t>The Helen Bamber Foundation, founded in 2005 by the pioneering human rights advocate Helen Bamber, was created to reflect the evolving global patterns of violence and persecution. Helen Bamber, who entered Bergen-Belsen Concentration Camp in 1945 as part of one of the first rehabilitation teams, recognised that all survivors of extreme violence—regardless of the perpetrator—require safety, legal protection, and medical and emotional support. Today it is a specialist clinical and human rights charity that works with people seeking asylum and refugees who are Survivors of trafficking, torture and other forms of extreme human cruelty.</w:t>
      </w:r>
    </w:p>
    <w:p w:rsidR="00262CE9" w:rsidP="00262CE9" w:rsidRDefault="00262CE9" w14:paraId="61F677FF" w14:textId="1AF2942A">
      <w:pPr>
        <w:spacing w:line="240" w:lineRule="auto"/>
        <w:rPr>
          <w:rFonts w:ascii="Open Sans Light" w:hAnsi="Open Sans Light" w:cs="Open Sans Light"/>
        </w:rPr>
      </w:pPr>
      <w:r>
        <w:rPr>
          <w:rFonts w:ascii="Open Sans Light" w:hAnsi="Open Sans Light" w:cs="Open Sans Light"/>
        </w:rPr>
        <w:t xml:space="preserve">In 2020, the Helen Bamber Foundation joined forces with Asylum Aid (established in 1990) to form the Group. Asylum Aid specialises in providing legal representation to vulnerable individuals seeking asylum, focusing on the most complex cases including survivors of trafficking, children, and stateless people. Asylum Aid is a leading actor in strategic litigation and advocates for policy and systemic changes to remove barriers to protection and justice. Asylum Aid maximises its impact by providing training and working in partnership with other organisations. </w:t>
      </w:r>
    </w:p>
    <w:p w:rsidR="00262CE9" w:rsidP="00262CE9" w:rsidRDefault="00262CE9" w14:paraId="47665331" w14:textId="699B5CA7">
      <w:pPr>
        <w:spacing w:line="240" w:lineRule="auto"/>
        <w:rPr>
          <w:rFonts w:ascii="Open Sans Light" w:hAnsi="Open Sans Light" w:cs="Open Sans Light"/>
        </w:rPr>
      </w:pPr>
      <w:r>
        <w:rPr>
          <w:rFonts w:ascii="Open Sans Light" w:hAnsi="Open Sans Light" w:cs="Open Sans Light"/>
        </w:rPr>
        <w:t xml:space="preserve">Today, the Helen Bamber Foundation's unique Model of Integrated Care (MoIC) provides holistic support encompassing therapy, legal advocacy, medical treatment, and practical </w:t>
      </w:r>
      <w:r>
        <w:rPr>
          <w:rFonts w:ascii="Open Sans Light" w:hAnsi="Open Sans Light" w:cs="Open Sans Light"/>
        </w:rPr>
        <w:lastRenderedPageBreak/>
        <w:t xml:space="preserve">assistance, helping survivors rebuild their lives with safety, freedom, and dignity. Using our </w:t>
      </w:r>
      <w:r w:rsidR="00444BF3">
        <w:rPr>
          <w:rFonts w:ascii="Open Sans Light" w:hAnsi="Open Sans Light" w:cs="Open Sans Light"/>
        </w:rPr>
        <w:t>expertise,</w:t>
      </w:r>
      <w:r>
        <w:rPr>
          <w:rFonts w:ascii="Open Sans Light" w:hAnsi="Open Sans Light" w:cs="Open Sans Light"/>
        </w:rPr>
        <w:t xml:space="preserve"> we drive best practice and systems change to deliver for all survivors.</w:t>
      </w:r>
    </w:p>
    <w:p w:rsidR="00262CE9" w:rsidP="00262CE9" w:rsidRDefault="00262CE9" w14:paraId="3B926BAC" w14:textId="77777777">
      <w:pPr>
        <w:rPr>
          <w:rFonts w:ascii="Open Sans Light" w:hAnsi="Open Sans Light" w:cs="Open Sans Light"/>
        </w:rPr>
      </w:pPr>
      <w:r>
        <w:rPr>
          <w:rFonts w:ascii="Open Sans Light" w:hAnsi="Open Sans Light" w:cs="Open Sans Light"/>
        </w:rPr>
        <w:t xml:space="preserve">We are innovative, ambitious and compassionate. The bravery and resilience of our clients is an inspiration to all our staff and volunteers at Helen Bamber Foundation Group, which comprises Helen Bamber Foundation and Asylum Aid. We believe that all Survivors should have safety, freedom and power to rebuild their lives. </w:t>
      </w:r>
    </w:p>
    <w:p w:rsidR="00262CE9" w:rsidP="00262CE9" w:rsidRDefault="00000000" w14:paraId="7B397C66" w14:textId="77777777">
      <w:pPr>
        <w:spacing w:after="0" w:line="240" w:lineRule="auto"/>
        <w:jc w:val="center"/>
        <w:rPr>
          <w:rFonts w:ascii="Open Sans Light" w:hAnsi="Open Sans Light" w:cs="Open Sans Light"/>
        </w:rPr>
      </w:pPr>
      <w:r>
        <w:rPr>
          <w:rFonts w:ascii="Open Sans Light" w:hAnsi="Open Sans Light" w:cs="Open Sans Light"/>
        </w:rPr>
        <w:pict w14:anchorId="2B4DFD4D">
          <v:rect id="_x0000_i1026" style="width:468pt;height:.45pt" o:hr="t" o:hrstd="t" o:hralign="center" fillcolor="#a0a0a0" stroked="f"/>
        </w:pict>
      </w:r>
    </w:p>
    <w:p w:rsidRPr="00262CE9" w:rsidR="00262CE9" w:rsidP="00262CE9" w:rsidRDefault="00262CE9" w14:paraId="676649DE" w14:textId="77777777">
      <w:pPr>
        <w:pStyle w:val="Heading1"/>
        <w:spacing w:after="0" w:line="288" w:lineRule="auto"/>
        <w:ind w:left="-5"/>
        <w:rPr>
          <w:rFonts w:ascii="Open Sans Light" w:hAnsi="Open Sans Light" w:cs="Open Sans Light"/>
          <w:b/>
          <w:bCs/>
          <w:color w:val="C00000"/>
          <w:sz w:val="28"/>
          <w:szCs w:val="28"/>
        </w:rPr>
      </w:pPr>
      <w:r w:rsidRPr="00262CE9">
        <w:rPr>
          <w:rFonts w:ascii="Open Sans Light" w:hAnsi="Open Sans Light" w:cs="Open Sans Light"/>
          <w:b/>
          <w:bCs/>
          <w:color w:val="C00000"/>
          <w:sz w:val="28"/>
          <w:szCs w:val="28"/>
        </w:rPr>
        <w:t>Equity, Diversity &amp; Inclusion  </w:t>
      </w:r>
    </w:p>
    <w:p w:rsidR="00262CE9" w:rsidP="00262CE9" w:rsidRDefault="00262CE9" w14:paraId="5A2CAA61" w14:textId="77777777">
      <w:pPr>
        <w:pStyle w:val="paragraph"/>
        <w:spacing w:before="0" w:beforeAutospacing="0" w:after="0" w:afterAutospacing="0"/>
        <w:textAlignment w:val="baseline"/>
        <w:rPr>
          <w:rFonts w:ascii="Open Sans Light" w:hAnsi="Open Sans Light" w:eastAsia="Arial" w:cs="Open Sans Light"/>
          <w:color w:val="000000"/>
          <w:sz w:val="22"/>
          <w:szCs w:val="22"/>
        </w:rPr>
      </w:pPr>
    </w:p>
    <w:p w:rsidR="00262CE9" w:rsidP="00262CE9" w:rsidRDefault="00262CE9" w14:paraId="7E91382E" w14:textId="77777777">
      <w:pPr>
        <w:pStyle w:val="paragraph"/>
        <w:spacing w:before="0" w:beforeAutospacing="0" w:after="0" w:afterAutospacing="0"/>
        <w:textAlignment w:val="baseline"/>
        <w:rPr>
          <w:rFonts w:ascii="Open Sans Light" w:hAnsi="Open Sans Light" w:cs="Open Sans Light"/>
          <w:sz w:val="22"/>
        </w:rPr>
      </w:pPr>
      <w:r>
        <w:rPr>
          <w:rFonts w:ascii="Open Sans Light" w:hAnsi="Open Sans Light" w:cs="Open Sans Light"/>
          <w:sz w:val="22"/>
        </w:rPr>
        <w:t>Our commitment to principles of equity, diversity and inclusion is an integral part of our approach to our clients, our volunteers and our staff and we are keen to make sure that all our staff, trustees, volunteers and ambassadors reflect the communities we serve and the wider community we work in.  </w:t>
      </w:r>
    </w:p>
    <w:p w:rsidR="00262CE9" w:rsidP="00262CE9" w:rsidRDefault="00262CE9" w14:paraId="242540F6" w14:textId="77777777">
      <w:pPr>
        <w:spacing w:after="0" w:line="240" w:lineRule="auto"/>
        <w:rPr>
          <w:rFonts w:ascii="Open Sans Light" w:hAnsi="Open Sans Light" w:eastAsia="Times New Roman" w:cs="Open Sans Light"/>
          <w:szCs w:val="24"/>
          <w:lang w:eastAsia="en-GB"/>
        </w:rPr>
      </w:pPr>
    </w:p>
    <w:p w:rsidR="00262CE9" w:rsidP="00262CE9" w:rsidRDefault="00262CE9" w14:paraId="4439E7C5" w14:textId="77777777">
      <w:pPr>
        <w:spacing w:after="0" w:line="240" w:lineRule="auto"/>
        <w:rPr>
          <w:rFonts w:ascii="Open Sans Light" w:hAnsi="Open Sans Light" w:cs="Open Sans Light"/>
        </w:rPr>
      </w:pPr>
      <w:r>
        <w:rPr>
          <w:rFonts w:ascii="Open Sans Light" w:hAnsi="Open Sans Light" w:eastAsia="Times New Roman" w:cs="Open Sans Light"/>
          <w:szCs w:val="24"/>
          <w:lang w:eastAsia="en-GB"/>
        </w:rPr>
        <w:t>We recognise and value the role diversity plays in good governance and genuinely welcome and encourage applications from a range of backgrounds, especially</w:t>
      </w:r>
      <w:r>
        <w:rPr>
          <w:rFonts w:ascii="Open Sans Light" w:hAnsi="Open Sans Light" w:cs="Open Sans Light"/>
        </w:rPr>
        <w:t xml:space="preserve"> people of colour, people with disabilities, people from low socio-economic backgrounds, refugees, stateless people and others with lived experience of forced migration or trauma.</w:t>
      </w:r>
    </w:p>
    <w:p w:rsidR="00262CE9" w:rsidP="00262CE9" w:rsidRDefault="00262CE9" w14:paraId="7C7D5890" w14:textId="77777777">
      <w:pPr>
        <w:spacing w:after="0" w:line="240" w:lineRule="auto"/>
        <w:rPr>
          <w:rFonts w:ascii="Open Sans Light" w:hAnsi="Open Sans Light" w:cs="Open Sans Light"/>
        </w:rPr>
      </w:pPr>
    </w:p>
    <w:p w:rsidR="00262CE9" w:rsidP="00262CE9" w:rsidRDefault="00000000" w14:paraId="6FBB9102" w14:textId="77777777">
      <w:pPr>
        <w:spacing w:after="0"/>
        <w:jc w:val="center"/>
        <w:rPr>
          <w:rFonts w:ascii="Open Sans Light" w:hAnsi="Open Sans Light" w:cs="Open Sans Light"/>
        </w:rPr>
      </w:pPr>
      <w:r>
        <w:rPr>
          <w:rFonts w:ascii="Open Sans Light" w:hAnsi="Open Sans Light" w:cs="Open Sans Light"/>
        </w:rPr>
        <w:pict w14:anchorId="69FB391A">
          <v:rect id="_x0000_i1027" style="width:468pt;height:.45pt" o:hr="t" o:hrstd="t" o:hralign="center" fillcolor="#a0a0a0" stroked="f"/>
        </w:pict>
      </w:r>
    </w:p>
    <w:p w:rsidRPr="00262CE9" w:rsidR="00262CE9" w:rsidP="00262CE9" w:rsidRDefault="00262CE9" w14:paraId="752255AC" w14:textId="77777777">
      <w:pPr>
        <w:pStyle w:val="Heading1"/>
        <w:spacing w:after="0" w:line="288" w:lineRule="auto"/>
        <w:ind w:left="-5"/>
        <w:rPr>
          <w:rFonts w:ascii="Open Sans Light" w:hAnsi="Open Sans Light" w:cs="Open Sans Light"/>
          <w:b/>
          <w:bCs/>
          <w:color w:val="C00000"/>
          <w:sz w:val="28"/>
          <w:szCs w:val="28"/>
        </w:rPr>
      </w:pPr>
      <w:r w:rsidRPr="00262CE9">
        <w:rPr>
          <w:rFonts w:ascii="Open Sans Light" w:hAnsi="Open Sans Light" w:cs="Open Sans Light"/>
          <w:b/>
          <w:bCs/>
          <w:color w:val="C00000"/>
          <w:sz w:val="28"/>
          <w:szCs w:val="28"/>
        </w:rPr>
        <w:t xml:space="preserve">About the opportunity </w:t>
      </w:r>
    </w:p>
    <w:p w:rsidR="00262CE9" w:rsidP="00262CE9" w:rsidRDefault="00262CE9" w14:paraId="56D7ECE4" w14:textId="32805C57">
      <w:pPr>
        <w:spacing w:after="0"/>
        <w:rPr>
          <w:rFonts w:ascii="Open Sans Light" w:hAnsi="Open Sans Light" w:cs="Open Sans Light"/>
        </w:rPr>
      </w:pPr>
      <w:r w:rsidRPr="00262CE9">
        <w:rPr>
          <w:rFonts w:ascii="Open Sans Light" w:hAnsi="Open Sans Light" w:cs="Open Sans Light"/>
        </w:rPr>
        <w:t>The Legal Protection Team deal with client referrals, the provision of medico-legal reports, legal casework, and supporting clients to obtain high quality legal advice in their asylum claims and human trafficking matters. Under the supervision of the Director of Legal (delegated to other team members as appropriate), you will be assisting the team with legal casework tasks (the main ones of which are set out below), with the opportunity also to accompany clients to appeal hearings or asylum interviews.</w:t>
      </w:r>
    </w:p>
    <w:p w:rsidRPr="00262CE9" w:rsidR="00262CE9" w:rsidP="00262CE9" w:rsidRDefault="00262CE9" w14:paraId="58A108F5" w14:textId="77777777">
      <w:pPr>
        <w:spacing w:after="0"/>
        <w:rPr>
          <w:rFonts w:ascii="Open Sans Light" w:hAnsi="Open Sans Light" w:cs="Open Sans Light"/>
        </w:rPr>
      </w:pPr>
    </w:p>
    <w:p w:rsidR="00262CE9" w:rsidP="00262CE9" w:rsidRDefault="00000000" w14:paraId="744A3FB8" w14:textId="77777777">
      <w:pPr>
        <w:spacing w:after="0"/>
        <w:jc w:val="center"/>
        <w:rPr>
          <w:rFonts w:ascii="Open Sans Light" w:hAnsi="Open Sans Light" w:cs="Open Sans Light"/>
        </w:rPr>
      </w:pPr>
      <w:r>
        <w:rPr>
          <w:rFonts w:ascii="Open Sans Light" w:hAnsi="Open Sans Light" w:cs="Open Sans Light"/>
        </w:rPr>
        <w:pict w14:anchorId="0EEF1458">
          <v:rect id="_x0000_i1028" style="width:468pt;height:.45pt" o:hr="t" o:hrstd="t" o:hralign="center" fillcolor="#a0a0a0" stroked="f"/>
        </w:pict>
      </w:r>
    </w:p>
    <w:p w:rsidRPr="00262CE9" w:rsidR="00262CE9" w:rsidP="00262CE9" w:rsidRDefault="00262CE9" w14:paraId="5F7B6BDB" w14:textId="77777777">
      <w:pPr>
        <w:pStyle w:val="Heading1"/>
        <w:spacing w:after="0" w:line="288" w:lineRule="auto"/>
        <w:ind w:left="-5"/>
        <w:rPr>
          <w:rFonts w:ascii="Open Sans Light" w:hAnsi="Open Sans Light" w:cs="Open Sans Light"/>
          <w:b/>
          <w:bCs/>
          <w:color w:val="C00000"/>
          <w:sz w:val="28"/>
          <w:szCs w:val="28"/>
        </w:rPr>
      </w:pPr>
      <w:r w:rsidRPr="00262CE9">
        <w:rPr>
          <w:rFonts w:ascii="Open Sans Light" w:hAnsi="Open Sans Light" w:cs="Open Sans Light"/>
          <w:b/>
          <w:bCs/>
          <w:color w:val="C00000"/>
          <w:sz w:val="28"/>
          <w:szCs w:val="28"/>
        </w:rPr>
        <w:t xml:space="preserve">Key responsibilities </w:t>
      </w:r>
    </w:p>
    <w:p w:rsidRPr="00262CE9" w:rsidR="00262CE9" w:rsidP="00262CE9" w:rsidRDefault="00262CE9" w14:paraId="773EE779" w14:textId="77777777"/>
    <w:p w:rsidRPr="00262CE9" w:rsidR="00262CE9" w:rsidP="00262CE9" w:rsidRDefault="00262CE9" w14:paraId="36BA11C8" w14:textId="186753CB">
      <w:pPr>
        <w:pStyle w:val="ListParagraph"/>
        <w:numPr>
          <w:ilvl w:val="0"/>
          <w:numId w:val="6"/>
        </w:numPr>
        <w:spacing w:after="0"/>
        <w:rPr>
          <w:rFonts w:ascii="Open Sans Light" w:hAnsi="Open Sans Light" w:cs="Open Sans Light"/>
        </w:rPr>
      </w:pPr>
      <w:r w:rsidRPr="00262CE9">
        <w:rPr>
          <w:rFonts w:ascii="Open Sans Light" w:hAnsi="Open Sans Light" w:cs="Open Sans Light"/>
        </w:rPr>
        <w:t xml:space="preserve">Making phone calls to people (solicitors, health professionals, other NGOs) seeking out assistance to obtain further information about </w:t>
      </w:r>
      <w:proofErr w:type="gramStart"/>
      <w:r w:rsidRPr="00262CE9">
        <w:rPr>
          <w:rFonts w:ascii="Open Sans Light" w:hAnsi="Open Sans Light" w:cs="Open Sans Light"/>
        </w:rPr>
        <w:t>cases;</w:t>
      </w:r>
      <w:proofErr w:type="gramEnd"/>
      <w:r w:rsidRPr="00262CE9">
        <w:rPr>
          <w:rFonts w:ascii="Open Sans Light" w:hAnsi="Open Sans Light" w:cs="Open Sans Light"/>
        </w:rPr>
        <w:t xml:space="preserve"> </w:t>
      </w:r>
    </w:p>
    <w:p w:rsidRPr="00262CE9" w:rsidR="00262CE9" w:rsidP="00262CE9" w:rsidRDefault="00262CE9" w14:paraId="1B48E7F8" w14:textId="5D366A73">
      <w:pPr>
        <w:pStyle w:val="ListParagraph"/>
        <w:numPr>
          <w:ilvl w:val="0"/>
          <w:numId w:val="6"/>
        </w:numPr>
        <w:spacing w:after="0"/>
        <w:rPr>
          <w:rFonts w:ascii="Open Sans Light" w:hAnsi="Open Sans Light" w:cs="Open Sans Light"/>
        </w:rPr>
      </w:pPr>
      <w:r w:rsidRPr="00262CE9">
        <w:rPr>
          <w:rFonts w:ascii="Open Sans Light" w:hAnsi="Open Sans Light" w:cs="Open Sans Light"/>
        </w:rPr>
        <w:t xml:space="preserve">Liaising with legal representatives and other organisations and </w:t>
      </w:r>
      <w:proofErr w:type="gramStart"/>
      <w:r w:rsidRPr="00262CE9">
        <w:rPr>
          <w:rFonts w:ascii="Open Sans Light" w:hAnsi="Open Sans Light" w:cs="Open Sans Light"/>
        </w:rPr>
        <w:t>bodies;</w:t>
      </w:r>
      <w:proofErr w:type="gramEnd"/>
      <w:r w:rsidRPr="00262CE9">
        <w:rPr>
          <w:rFonts w:ascii="Open Sans Light" w:hAnsi="Open Sans Light" w:cs="Open Sans Light"/>
        </w:rPr>
        <w:t xml:space="preserve"> </w:t>
      </w:r>
    </w:p>
    <w:p w:rsidRPr="00262CE9" w:rsidR="00262CE9" w:rsidP="00262CE9" w:rsidRDefault="00262CE9" w14:paraId="56F7E56A" w14:textId="3018580A">
      <w:pPr>
        <w:pStyle w:val="ListParagraph"/>
        <w:numPr>
          <w:ilvl w:val="0"/>
          <w:numId w:val="6"/>
        </w:numPr>
        <w:spacing w:after="0"/>
        <w:rPr>
          <w:rFonts w:ascii="Open Sans Light" w:hAnsi="Open Sans Light" w:cs="Open Sans Light"/>
        </w:rPr>
      </w:pPr>
      <w:r w:rsidRPr="00262CE9">
        <w:rPr>
          <w:rFonts w:ascii="Open Sans Light" w:hAnsi="Open Sans Light" w:cs="Open Sans Light"/>
        </w:rPr>
        <w:t xml:space="preserve">Drafting legal summaries and preparing files for transfer to a new legal </w:t>
      </w:r>
      <w:proofErr w:type="gramStart"/>
      <w:r w:rsidRPr="00262CE9">
        <w:rPr>
          <w:rFonts w:ascii="Open Sans Light" w:hAnsi="Open Sans Light" w:cs="Open Sans Light"/>
        </w:rPr>
        <w:t>representative;</w:t>
      </w:r>
      <w:proofErr w:type="gramEnd"/>
      <w:r w:rsidRPr="00262CE9">
        <w:rPr>
          <w:rFonts w:ascii="Open Sans Light" w:hAnsi="Open Sans Light" w:cs="Open Sans Light"/>
        </w:rPr>
        <w:t xml:space="preserve"> </w:t>
      </w:r>
    </w:p>
    <w:p w:rsidRPr="00262CE9" w:rsidR="00262CE9" w:rsidP="00262CE9" w:rsidRDefault="00262CE9" w14:paraId="7F2908EB" w14:textId="1BF19762">
      <w:pPr>
        <w:pStyle w:val="ListParagraph"/>
        <w:numPr>
          <w:ilvl w:val="0"/>
          <w:numId w:val="6"/>
        </w:numPr>
        <w:spacing w:after="0"/>
        <w:rPr>
          <w:rFonts w:ascii="Open Sans Light" w:hAnsi="Open Sans Light" w:cs="Open Sans Light"/>
        </w:rPr>
      </w:pPr>
      <w:r w:rsidRPr="00262CE9">
        <w:rPr>
          <w:rFonts w:ascii="Open Sans Light" w:hAnsi="Open Sans Light" w:cs="Open Sans Light"/>
        </w:rPr>
        <w:t xml:space="preserve">Preparing legal chronologies and other legal </w:t>
      </w:r>
      <w:proofErr w:type="gramStart"/>
      <w:r w:rsidRPr="00262CE9">
        <w:rPr>
          <w:rFonts w:ascii="Open Sans Light" w:hAnsi="Open Sans Light" w:cs="Open Sans Light"/>
        </w:rPr>
        <w:t>casework;</w:t>
      </w:r>
      <w:proofErr w:type="gramEnd"/>
    </w:p>
    <w:p w:rsidRPr="00262CE9" w:rsidR="00262CE9" w:rsidP="00262CE9" w:rsidRDefault="00262CE9" w14:paraId="64481169" w14:textId="4412C11D">
      <w:pPr>
        <w:pStyle w:val="ListParagraph"/>
        <w:numPr>
          <w:ilvl w:val="0"/>
          <w:numId w:val="6"/>
        </w:numPr>
        <w:spacing w:after="0"/>
        <w:rPr>
          <w:rFonts w:ascii="Open Sans Light" w:hAnsi="Open Sans Light" w:cs="Open Sans Light"/>
        </w:rPr>
      </w:pPr>
      <w:r w:rsidRPr="00262CE9">
        <w:rPr>
          <w:rFonts w:ascii="Open Sans Light" w:hAnsi="Open Sans Light" w:cs="Open Sans Light"/>
        </w:rPr>
        <w:t xml:space="preserve">Liaising with clients about legal protection casework </w:t>
      </w:r>
      <w:proofErr w:type="gramStart"/>
      <w:r w:rsidRPr="00262CE9">
        <w:rPr>
          <w:rFonts w:ascii="Open Sans Light" w:hAnsi="Open Sans Light" w:cs="Open Sans Light"/>
        </w:rPr>
        <w:t>queries;</w:t>
      </w:r>
      <w:proofErr w:type="gramEnd"/>
      <w:r w:rsidRPr="00262CE9">
        <w:rPr>
          <w:rFonts w:ascii="Open Sans Light" w:hAnsi="Open Sans Light" w:cs="Open Sans Light"/>
        </w:rPr>
        <w:t xml:space="preserve"> </w:t>
      </w:r>
    </w:p>
    <w:p w:rsidRPr="00262CE9" w:rsidR="00262CE9" w:rsidP="00262CE9" w:rsidRDefault="00262CE9" w14:paraId="3BD0D4AB" w14:textId="102F62E2">
      <w:pPr>
        <w:pStyle w:val="ListParagraph"/>
        <w:numPr>
          <w:ilvl w:val="0"/>
          <w:numId w:val="6"/>
        </w:numPr>
        <w:spacing w:after="0"/>
        <w:rPr>
          <w:rFonts w:ascii="Open Sans Light" w:hAnsi="Open Sans Light" w:cs="Open Sans Light"/>
        </w:rPr>
      </w:pPr>
      <w:r w:rsidRPr="00262CE9">
        <w:rPr>
          <w:rFonts w:ascii="Open Sans Light" w:hAnsi="Open Sans Light" w:cs="Open Sans Light"/>
        </w:rPr>
        <w:lastRenderedPageBreak/>
        <w:t xml:space="preserve">Onward referring to alternative local services and organisations where HBF cannot </w:t>
      </w:r>
      <w:proofErr w:type="gramStart"/>
      <w:r w:rsidRPr="00262CE9">
        <w:rPr>
          <w:rFonts w:ascii="Open Sans Light" w:hAnsi="Open Sans Light" w:cs="Open Sans Light"/>
        </w:rPr>
        <w:t>assist;</w:t>
      </w:r>
      <w:proofErr w:type="gramEnd"/>
      <w:r w:rsidRPr="00262CE9">
        <w:rPr>
          <w:rFonts w:ascii="Open Sans Light" w:hAnsi="Open Sans Light" w:cs="Open Sans Light"/>
        </w:rPr>
        <w:t xml:space="preserve"> </w:t>
      </w:r>
    </w:p>
    <w:p w:rsidRPr="00262CE9" w:rsidR="00262CE9" w:rsidP="00262CE9" w:rsidRDefault="00262CE9" w14:paraId="50C7835E" w14:textId="15F4E33F">
      <w:pPr>
        <w:pStyle w:val="ListParagraph"/>
        <w:numPr>
          <w:ilvl w:val="0"/>
          <w:numId w:val="6"/>
        </w:numPr>
        <w:spacing w:after="0"/>
        <w:rPr>
          <w:rFonts w:ascii="Open Sans Light" w:hAnsi="Open Sans Light" w:cs="Open Sans Light"/>
        </w:rPr>
      </w:pPr>
      <w:r w:rsidRPr="1A9D2BAE" w:rsidR="0ACB405B">
        <w:rPr>
          <w:rFonts w:ascii="Open Sans Light" w:hAnsi="Open Sans Light" w:cs="Open Sans Light"/>
        </w:rPr>
        <w:t xml:space="preserve">Various administrative duties as </w:t>
      </w:r>
      <w:r w:rsidRPr="1A9D2BAE" w:rsidR="0ACB405B">
        <w:rPr>
          <w:rFonts w:ascii="Open Sans Light" w:hAnsi="Open Sans Light" w:cs="Open Sans Light"/>
        </w:rPr>
        <w:t>required</w:t>
      </w:r>
      <w:r w:rsidRPr="1A9D2BAE" w:rsidR="0ACB405B">
        <w:rPr>
          <w:rFonts w:ascii="Open Sans Light" w:hAnsi="Open Sans Light" w:cs="Open Sans Light"/>
        </w:rPr>
        <w:t>, such as taking minutes in meetings with clients</w:t>
      </w:r>
      <w:r w:rsidRPr="1A9D2BAE" w:rsidR="0ACB405B">
        <w:rPr>
          <w:rFonts w:ascii="Open Sans Light" w:hAnsi="Open Sans Light" w:cs="Open Sans Light"/>
        </w:rPr>
        <w:t xml:space="preserve"> and recording interactions in our internal database;</w:t>
      </w:r>
    </w:p>
    <w:p w:rsidRPr="00262CE9" w:rsidR="00262CE9" w:rsidP="00262CE9" w:rsidRDefault="00262CE9" w14:paraId="557B70B2" w14:textId="68EE176E">
      <w:pPr>
        <w:pStyle w:val="ListParagraph"/>
        <w:numPr>
          <w:ilvl w:val="0"/>
          <w:numId w:val="6"/>
        </w:numPr>
        <w:spacing w:after="0"/>
        <w:rPr>
          <w:rFonts w:ascii="Open Sans Light" w:hAnsi="Open Sans Light" w:cs="Open Sans Light"/>
        </w:rPr>
      </w:pPr>
      <w:r w:rsidRPr="1A9D2BAE" w:rsidR="2E228CFC">
        <w:rPr>
          <w:rFonts w:ascii="Open Sans Light" w:hAnsi="Open Sans Light" w:cs="Open Sans Light"/>
        </w:rPr>
        <w:t>Accompanying vulnerable client</w:t>
      </w:r>
      <w:r w:rsidRPr="1A9D2BAE" w:rsidR="2E228CFC">
        <w:rPr>
          <w:rFonts w:ascii="Open Sans Light" w:hAnsi="Open Sans Light" w:cs="Open Sans Light"/>
        </w:rPr>
        <w:t>s to Home Office interviews and Tribunal hearings as appropriate.</w:t>
      </w:r>
    </w:p>
    <w:p w:rsidR="00262CE9" w:rsidP="00262CE9" w:rsidRDefault="00000000" w14:paraId="2C1BFCE1" w14:textId="77777777">
      <w:pPr>
        <w:spacing w:after="0"/>
        <w:jc w:val="center"/>
        <w:rPr>
          <w:rFonts w:ascii="Open Sans Light" w:hAnsi="Open Sans Light" w:cs="Open Sans Light"/>
        </w:rPr>
      </w:pPr>
      <w:r>
        <w:rPr>
          <w:rFonts w:ascii="Open Sans Light" w:hAnsi="Open Sans Light" w:cs="Open Sans Light"/>
        </w:rPr>
        <w:pict w14:anchorId="04EC3217">
          <v:rect id="_x0000_i1029" style="width:468pt;height:.45pt" o:hr="t" o:hrstd="t" o:hralign="center" fillcolor="#a0a0a0" stroked="f"/>
        </w:pict>
      </w:r>
    </w:p>
    <w:p w:rsidRPr="00262CE9" w:rsidR="00262CE9" w:rsidP="00262CE9" w:rsidRDefault="00262CE9" w14:paraId="6D4671E8" w14:textId="7D5E178F">
      <w:pPr>
        <w:pStyle w:val="Heading1"/>
        <w:spacing w:after="0" w:line="288" w:lineRule="auto"/>
        <w:ind w:left="-5"/>
        <w:rPr>
          <w:rFonts w:ascii="Open Sans Light" w:hAnsi="Open Sans Light" w:cs="Open Sans Light"/>
          <w:b/>
          <w:bCs/>
          <w:color w:val="C00000"/>
          <w:sz w:val="28"/>
          <w:szCs w:val="28"/>
        </w:rPr>
      </w:pPr>
      <w:r w:rsidRPr="00262CE9">
        <w:rPr>
          <w:rFonts w:ascii="Open Sans Light" w:hAnsi="Open Sans Light" w:cs="Open Sans Light"/>
          <w:b/>
          <w:bCs/>
          <w:color w:val="C00000"/>
          <w:sz w:val="28"/>
          <w:szCs w:val="28"/>
        </w:rPr>
        <w:t>Skills, knowledge and experience needed</w:t>
      </w:r>
    </w:p>
    <w:p w:rsidRPr="00262CE9" w:rsidR="00262CE9" w:rsidP="00262CE9" w:rsidRDefault="00262CE9" w14:paraId="77678961" w14:textId="77777777"/>
    <w:p w:rsidRPr="00262CE9" w:rsidR="00262CE9" w:rsidP="00262CE9" w:rsidRDefault="00262CE9" w14:paraId="1A9173D3" w14:textId="5BECDE13">
      <w:pPr>
        <w:pStyle w:val="ListParagraph"/>
        <w:numPr>
          <w:ilvl w:val="0"/>
          <w:numId w:val="9"/>
        </w:numPr>
        <w:spacing w:after="0"/>
        <w:rPr>
          <w:rFonts w:ascii="Open Sans Light" w:hAnsi="Open Sans Light" w:cs="Open Sans Light"/>
        </w:rPr>
      </w:pPr>
      <w:r w:rsidRPr="00262CE9">
        <w:rPr>
          <w:rFonts w:ascii="Open Sans Light" w:hAnsi="Open Sans Light" w:cs="Open Sans Light"/>
        </w:rPr>
        <w:t xml:space="preserve">Understanding of, and commitment to, the objectives of the Helen Bamber </w:t>
      </w:r>
      <w:proofErr w:type="gramStart"/>
      <w:r w:rsidRPr="00262CE9">
        <w:rPr>
          <w:rFonts w:ascii="Open Sans Light" w:hAnsi="Open Sans Light" w:cs="Open Sans Light"/>
        </w:rPr>
        <w:t>Foundation;</w:t>
      </w:r>
      <w:proofErr w:type="gramEnd"/>
    </w:p>
    <w:p w:rsidRPr="00262CE9" w:rsidR="00262CE9" w:rsidP="00262CE9" w:rsidRDefault="00262CE9" w14:paraId="59151A07" w14:textId="0CB8ED77">
      <w:pPr>
        <w:pStyle w:val="ListParagraph"/>
        <w:numPr>
          <w:ilvl w:val="0"/>
          <w:numId w:val="9"/>
        </w:numPr>
        <w:spacing w:after="0"/>
        <w:rPr>
          <w:rFonts w:ascii="Open Sans Light" w:hAnsi="Open Sans Light" w:cs="Open Sans Light"/>
        </w:rPr>
      </w:pPr>
      <w:r w:rsidRPr="00262CE9">
        <w:rPr>
          <w:rFonts w:ascii="Open Sans Light" w:hAnsi="Open Sans Light" w:cs="Open Sans Light"/>
        </w:rPr>
        <w:t xml:space="preserve">A demonstrable empathy for our vulnerable clients, including asylum seekers, refugees and survivors of torture and </w:t>
      </w:r>
      <w:proofErr w:type="gramStart"/>
      <w:r w:rsidRPr="00262CE9">
        <w:rPr>
          <w:rFonts w:ascii="Open Sans Light" w:hAnsi="Open Sans Light" w:cs="Open Sans Light"/>
        </w:rPr>
        <w:t>trafficking;</w:t>
      </w:r>
      <w:proofErr w:type="gramEnd"/>
    </w:p>
    <w:p w:rsidRPr="00262CE9" w:rsidR="00262CE9" w:rsidP="00262CE9" w:rsidRDefault="00262CE9" w14:paraId="1994571C" w14:textId="4D7ED063">
      <w:pPr>
        <w:pStyle w:val="ListParagraph"/>
        <w:numPr>
          <w:ilvl w:val="0"/>
          <w:numId w:val="9"/>
        </w:numPr>
        <w:spacing w:after="0"/>
        <w:rPr>
          <w:rFonts w:ascii="Open Sans Light" w:hAnsi="Open Sans Light" w:cs="Open Sans Light"/>
        </w:rPr>
      </w:pPr>
      <w:r w:rsidRPr="00262CE9">
        <w:rPr>
          <w:rFonts w:ascii="Open Sans Light" w:hAnsi="Open Sans Light" w:cs="Open Sans Light"/>
        </w:rPr>
        <w:t xml:space="preserve">Punctual, reliable and self-motivated with a positive, ’can-do’ </w:t>
      </w:r>
      <w:proofErr w:type="gramStart"/>
      <w:r w:rsidRPr="00262CE9">
        <w:rPr>
          <w:rFonts w:ascii="Open Sans Light" w:hAnsi="Open Sans Light" w:cs="Open Sans Light"/>
        </w:rPr>
        <w:t>attitude;</w:t>
      </w:r>
      <w:proofErr w:type="gramEnd"/>
    </w:p>
    <w:p w:rsidRPr="00262CE9" w:rsidR="00262CE9" w:rsidP="00262CE9" w:rsidRDefault="00262CE9" w14:paraId="6ADE9B78" w14:textId="5F8FFE99">
      <w:pPr>
        <w:pStyle w:val="ListParagraph"/>
        <w:numPr>
          <w:ilvl w:val="0"/>
          <w:numId w:val="9"/>
        </w:numPr>
        <w:spacing w:after="0"/>
        <w:rPr>
          <w:rFonts w:ascii="Open Sans Light" w:hAnsi="Open Sans Light" w:cs="Open Sans Light"/>
        </w:rPr>
      </w:pPr>
      <w:r w:rsidRPr="00262CE9">
        <w:rPr>
          <w:rFonts w:ascii="Open Sans Light" w:hAnsi="Open Sans Light" w:cs="Open Sans Light"/>
        </w:rPr>
        <w:t xml:space="preserve">Excellent attention to detail and </w:t>
      </w:r>
      <w:proofErr w:type="gramStart"/>
      <w:r w:rsidRPr="00262CE9">
        <w:rPr>
          <w:rFonts w:ascii="Open Sans Light" w:hAnsi="Open Sans Light" w:cs="Open Sans Light"/>
        </w:rPr>
        <w:t>accuracy;</w:t>
      </w:r>
      <w:proofErr w:type="gramEnd"/>
    </w:p>
    <w:p w:rsidRPr="00262CE9" w:rsidR="00262CE9" w:rsidP="00262CE9" w:rsidRDefault="00262CE9" w14:paraId="78FF43AD" w14:textId="2F604130">
      <w:pPr>
        <w:pStyle w:val="ListParagraph"/>
        <w:numPr>
          <w:ilvl w:val="0"/>
          <w:numId w:val="9"/>
        </w:numPr>
        <w:spacing w:after="0"/>
        <w:rPr>
          <w:rFonts w:ascii="Open Sans Light" w:hAnsi="Open Sans Light" w:cs="Open Sans Light"/>
        </w:rPr>
      </w:pPr>
      <w:r w:rsidRPr="00262CE9">
        <w:rPr>
          <w:rFonts w:ascii="Open Sans Light" w:hAnsi="Open Sans Light" w:cs="Open Sans Light"/>
        </w:rPr>
        <w:t xml:space="preserve">Excellent communication and interpersonal </w:t>
      </w:r>
      <w:proofErr w:type="gramStart"/>
      <w:r w:rsidRPr="00262CE9">
        <w:rPr>
          <w:rFonts w:ascii="Open Sans Light" w:hAnsi="Open Sans Light" w:cs="Open Sans Light"/>
        </w:rPr>
        <w:t>skills;</w:t>
      </w:r>
      <w:proofErr w:type="gramEnd"/>
    </w:p>
    <w:p w:rsidRPr="00262CE9" w:rsidR="00262CE9" w:rsidP="00262CE9" w:rsidRDefault="00262CE9" w14:paraId="73D43210" w14:textId="11B4DB99">
      <w:pPr>
        <w:pStyle w:val="ListParagraph"/>
        <w:numPr>
          <w:ilvl w:val="0"/>
          <w:numId w:val="9"/>
        </w:numPr>
        <w:spacing w:after="0"/>
        <w:rPr>
          <w:rFonts w:ascii="Open Sans Light" w:hAnsi="Open Sans Light" w:cs="Open Sans Light"/>
        </w:rPr>
      </w:pPr>
      <w:r w:rsidRPr="00262CE9">
        <w:rPr>
          <w:rFonts w:ascii="Open Sans Light" w:hAnsi="Open Sans Light" w:cs="Open Sans Light"/>
        </w:rPr>
        <w:t xml:space="preserve">Good telephone manner and ability to be sensitive to vulnerable </w:t>
      </w:r>
      <w:proofErr w:type="gramStart"/>
      <w:r w:rsidRPr="00262CE9">
        <w:rPr>
          <w:rFonts w:ascii="Open Sans Light" w:hAnsi="Open Sans Light" w:cs="Open Sans Light"/>
        </w:rPr>
        <w:t>people;</w:t>
      </w:r>
      <w:proofErr w:type="gramEnd"/>
    </w:p>
    <w:p w:rsidRPr="00262CE9" w:rsidR="00262CE9" w:rsidP="00262CE9" w:rsidRDefault="00262CE9" w14:paraId="2E919782" w14:textId="37C2540B">
      <w:pPr>
        <w:pStyle w:val="ListParagraph"/>
        <w:numPr>
          <w:ilvl w:val="0"/>
          <w:numId w:val="9"/>
        </w:numPr>
        <w:spacing w:after="0"/>
        <w:rPr>
          <w:rFonts w:ascii="Open Sans Light" w:hAnsi="Open Sans Light" w:cs="Open Sans Light"/>
        </w:rPr>
      </w:pPr>
      <w:r w:rsidRPr="00262CE9">
        <w:rPr>
          <w:rFonts w:ascii="Open Sans Light" w:hAnsi="Open Sans Light" w:cs="Open Sans Light"/>
        </w:rPr>
        <w:t xml:space="preserve">Excellent IT skills including the use of databases, excel, email, word </w:t>
      </w:r>
      <w:proofErr w:type="gramStart"/>
      <w:r w:rsidRPr="00262CE9">
        <w:rPr>
          <w:rFonts w:ascii="Open Sans Light" w:hAnsi="Open Sans Light" w:cs="Open Sans Light"/>
        </w:rPr>
        <w:t>processing;</w:t>
      </w:r>
      <w:proofErr w:type="gramEnd"/>
    </w:p>
    <w:p w:rsidRPr="00262CE9" w:rsidR="00262CE9" w:rsidP="00262CE9" w:rsidRDefault="00262CE9" w14:paraId="226E2E45" w14:textId="7DF1EBF2">
      <w:pPr>
        <w:pStyle w:val="ListParagraph"/>
        <w:numPr>
          <w:ilvl w:val="0"/>
          <w:numId w:val="9"/>
        </w:numPr>
        <w:spacing w:after="0"/>
        <w:rPr>
          <w:rFonts w:ascii="Open Sans Light" w:hAnsi="Open Sans Light" w:cs="Open Sans Light"/>
        </w:rPr>
      </w:pPr>
      <w:r w:rsidRPr="00262CE9">
        <w:rPr>
          <w:rFonts w:ascii="Open Sans Light" w:hAnsi="Open Sans Light" w:cs="Open Sans Light"/>
        </w:rPr>
        <w:t xml:space="preserve">Awareness of confidentiality/data </w:t>
      </w:r>
      <w:proofErr w:type="gramStart"/>
      <w:r w:rsidRPr="00262CE9">
        <w:rPr>
          <w:rFonts w:ascii="Open Sans Light" w:hAnsi="Open Sans Light" w:cs="Open Sans Light"/>
        </w:rPr>
        <w:t>protection;</w:t>
      </w:r>
      <w:proofErr w:type="gramEnd"/>
    </w:p>
    <w:p w:rsidRPr="00262CE9" w:rsidR="00262CE9" w:rsidP="00262CE9" w:rsidRDefault="00262CE9" w14:paraId="77F1D0F3" w14:textId="4308B5EA">
      <w:pPr>
        <w:pStyle w:val="ListParagraph"/>
        <w:numPr>
          <w:ilvl w:val="0"/>
          <w:numId w:val="9"/>
        </w:numPr>
        <w:spacing w:after="0"/>
        <w:rPr>
          <w:rFonts w:ascii="Open Sans Light" w:hAnsi="Open Sans Light" w:cs="Open Sans Light"/>
        </w:rPr>
      </w:pPr>
      <w:r w:rsidRPr="00262CE9">
        <w:rPr>
          <w:rFonts w:ascii="Open Sans Light" w:hAnsi="Open Sans Light" w:cs="Open Sans Light"/>
        </w:rPr>
        <w:t xml:space="preserve">Experience of data entry and maintaining databases is </w:t>
      </w:r>
      <w:proofErr w:type="gramStart"/>
      <w:r w:rsidRPr="00262CE9">
        <w:rPr>
          <w:rFonts w:ascii="Open Sans Light" w:hAnsi="Open Sans Light" w:cs="Open Sans Light"/>
        </w:rPr>
        <w:t>desirable;</w:t>
      </w:r>
      <w:proofErr w:type="gramEnd"/>
    </w:p>
    <w:p w:rsidRPr="00262CE9" w:rsidR="00262CE9" w:rsidP="00262CE9" w:rsidRDefault="00262CE9" w14:paraId="12E9E9D9" w14:textId="145F2EF8">
      <w:pPr>
        <w:pStyle w:val="ListParagraph"/>
        <w:numPr>
          <w:ilvl w:val="0"/>
          <w:numId w:val="9"/>
        </w:numPr>
        <w:spacing w:after="0"/>
        <w:rPr>
          <w:rFonts w:ascii="Open Sans Light" w:hAnsi="Open Sans Light" w:cs="Open Sans Light"/>
        </w:rPr>
      </w:pPr>
      <w:r w:rsidRPr="1A9D2BAE" w:rsidR="0ACB405B">
        <w:rPr>
          <w:rFonts w:ascii="Open Sans Light" w:hAnsi="Open Sans Light" w:cs="Open Sans Light"/>
        </w:rPr>
        <w:t xml:space="preserve">Basic knowledge of the UK asylum </w:t>
      </w:r>
      <w:r w:rsidRPr="1A9D2BAE" w:rsidR="0ACB405B">
        <w:rPr>
          <w:rFonts w:ascii="Open Sans Light" w:hAnsi="Open Sans Light" w:cs="Open Sans Light"/>
        </w:rPr>
        <w:t xml:space="preserve">and NRM </w:t>
      </w:r>
      <w:r w:rsidRPr="1A9D2BAE" w:rsidR="0ACB405B">
        <w:rPr>
          <w:rFonts w:ascii="Open Sans Light" w:hAnsi="Open Sans Light" w:cs="Open Sans Light"/>
        </w:rPr>
        <w:t>process is desirable.</w:t>
      </w:r>
    </w:p>
    <w:p w:rsidRPr="00262CE9" w:rsidR="00262CE9" w:rsidP="00262CE9" w:rsidRDefault="00262CE9" w14:paraId="68980B77" w14:textId="1ED18D95">
      <w:pPr>
        <w:spacing w:after="0"/>
        <w:rPr>
          <w:rFonts w:ascii="Open Sans Light" w:hAnsi="Open Sans Light" w:cs="Open Sans Light"/>
        </w:rPr>
      </w:pPr>
    </w:p>
    <w:p w:rsidR="00262CE9" w:rsidP="00262CE9" w:rsidRDefault="00000000" w14:paraId="3E99D83A" w14:textId="77777777">
      <w:pPr>
        <w:spacing w:after="0"/>
        <w:jc w:val="center"/>
        <w:rPr>
          <w:rFonts w:ascii="Open Sans Light" w:hAnsi="Open Sans Light" w:cs="Open Sans Light"/>
        </w:rPr>
      </w:pPr>
      <w:r>
        <w:rPr>
          <w:rFonts w:ascii="Open Sans Light" w:hAnsi="Open Sans Light" w:cs="Open Sans Light"/>
        </w:rPr>
        <w:pict w14:anchorId="171FEB7D">
          <v:rect id="_x0000_i1030" style="width:468pt;height:.45pt" o:hr="t" o:hrstd="t" o:hralign="center" fillcolor="#a0a0a0" stroked="f"/>
        </w:pict>
      </w:r>
    </w:p>
    <w:p w:rsidRPr="00262CE9" w:rsidR="00262CE9" w:rsidP="00262CE9" w:rsidRDefault="00262CE9" w14:paraId="2F08FD4B" w14:textId="77777777">
      <w:pPr>
        <w:pStyle w:val="Heading1"/>
        <w:spacing w:after="0" w:line="288" w:lineRule="auto"/>
        <w:ind w:left="-5"/>
        <w:rPr>
          <w:rFonts w:ascii="Open Sans Light" w:hAnsi="Open Sans Light" w:cs="Open Sans Light"/>
          <w:b/>
          <w:bCs/>
          <w:color w:val="C00000"/>
          <w:sz w:val="28"/>
          <w:szCs w:val="28"/>
        </w:rPr>
      </w:pPr>
      <w:r w:rsidRPr="00262CE9">
        <w:rPr>
          <w:rFonts w:ascii="Open Sans Light" w:hAnsi="Open Sans Light" w:cs="Open Sans Light"/>
          <w:b/>
          <w:bCs/>
          <w:color w:val="C00000"/>
          <w:sz w:val="28"/>
          <w:szCs w:val="28"/>
        </w:rPr>
        <w:t>What you will get out of your time with us</w:t>
      </w:r>
    </w:p>
    <w:p w:rsidRPr="00262CE9" w:rsidR="00262CE9" w:rsidP="00262CE9" w:rsidRDefault="00262CE9" w14:paraId="0B297433" w14:textId="77777777"/>
    <w:p w:rsidRPr="00262CE9" w:rsidR="00262CE9" w:rsidP="00262CE9" w:rsidRDefault="00262CE9" w14:paraId="011FAD43" w14:textId="652B1D95">
      <w:pPr>
        <w:pStyle w:val="ListParagraph"/>
        <w:numPr>
          <w:ilvl w:val="0"/>
          <w:numId w:val="11"/>
        </w:numPr>
        <w:rPr>
          <w:rFonts w:ascii="Open Sans Light" w:hAnsi="Open Sans Light" w:cs="Open Sans Light"/>
        </w:rPr>
      </w:pPr>
      <w:r w:rsidRPr="00262CE9">
        <w:rPr>
          <w:rFonts w:ascii="Open Sans Light" w:hAnsi="Open Sans Light" w:cs="Open Sans Light"/>
        </w:rPr>
        <w:t xml:space="preserve">Develop a good understanding of the UK’s asylum system and the system for identifying and ensuring the appropriate support for victims of trafficking, the issues that arise in complex legal cases and the possible avenues for </w:t>
      </w:r>
      <w:proofErr w:type="gramStart"/>
      <w:r w:rsidRPr="00262CE9">
        <w:rPr>
          <w:rFonts w:ascii="Open Sans Light" w:hAnsi="Open Sans Light" w:cs="Open Sans Light"/>
        </w:rPr>
        <w:t>redress;</w:t>
      </w:r>
      <w:proofErr w:type="gramEnd"/>
    </w:p>
    <w:p w:rsidRPr="00262CE9" w:rsidR="00262CE9" w:rsidP="00262CE9" w:rsidRDefault="00262CE9" w14:paraId="374695B1" w14:textId="3BFB8353">
      <w:pPr>
        <w:pStyle w:val="ListParagraph"/>
        <w:numPr>
          <w:ilvl w:val="0"/>
          <w:numId w:val="11"/>
        </w:numPr>
        <w:rPr>
          <w:rFonts w:ascii="Open Sans Light" w:hAnsi="Open Sans Light" w:cs="Open Sans Light"/>
        </w:rPr>
      </w:pPr>
      <w:r w:rsidRPr="00262CE9">
        <w:rPr>
          <w:rFonts w:ascii="Open Sans Light" w:hAnsi="Open Sans Light" w:cs="Open Sans Light"/>
        </w:rPr>
        <w:t xml:space="preserve">Gain an insight into the breadth and complexity of needs of those who have experienced extreme trauma and are claiming asylum in the </w:t>
      </w:r>
      <w:proofErr w:type="gramStart"/>
      <w:r w:rsidRPr="00262CE9">
        <w:rPr>
          <w:rFonts w:ascii="Open Sans Light" w:hAnsi="Open Sans Light" w:cs="Open Sans Light"/>
        </w:rPr>
        <w:t>UK;</w:t>
      </w:r>
      <w:proofErr w:type="gramEnd"/>
      <w:r w:rsidRPr="00262CE9">
        <w:rPr>
          <w:rFonts w:ascii="Open Sans Light" w:hAnsi="Open Sans Light" w:cs="Open Sans Light"/>
        </w:rPr>
        <w:t xml:space="preserve"> </w:t>
      </w:r>
    </w:p>
    <w:p w:rsidRPr="00262CE9" w:rsidR="00262CE9" w:rsidP="00262CE9" w:rsidRDefault="00262CE9" w14:paraId="29E9838A" w14:textId="2FD8F210">
      <w:pPr>
        <w:pStyle w:val="ListParagraph"/>
        <w:numPr>
          <w:ilvl w:val="0"/>
          <w:numId w:val="11"/>
        </w:numPr>
        <w:rPr>
          <w:rFonts w:ascii="Open Sans Light" w:hAnsi="Open Sans Light" w:cs="Open Sans Light"/>
        </w:rPr>
      </w:pPr>
      <w:r w:rsidRPr="00262CE9">
        <w:rPr>
          <w:rFonts w:ascii="Open Sans Light" w:hAnsi="Open Sans Light" w:cs="Open Sans Light"/>
        </w:rPr>
        <w:t xml:space="preserve">Be </w:t>
      </w:r>
      <w:proofErr w:type="gramStart"/>
      <w:r w:rsidRPr="00262CE9">
        <w:rPr>
          <w:rFonts w:ascii="Open Sans Light" w:hAnsi="Open Sans Light" w:cs="Open Sans Light"/>
        </w:rPr>
        <w:t>given an introduction to</w:t>
      </w:r>
      <w:proofErr w:type="gramEnd"/>
      <w:r w:rsidRPr="00262CE9">
        <w:rPr>
          <w:rFonts w:ascii="Open Sans Light" w:hAnsi="Open Sans Light" w:cs="Open Sans Light"/>
        </w:rPr>
        <w:t xml:space="preserve"> the landscape of statutory and NGO support services available to those individuals, and the difficulties faced in accessing </w:t>
      </w:r>
      <w:proofErr w:type="gramStart"/>
      <w:r w:rsidRPr="00262CE9">
        <w:rPr>
          <w:rFonts w:ascii="Open Sans Light" w:hAnsi="Open Sans Light" w:cs="Open Sans Light"/>
        </w:rPr>
        <w:t>them;</w:t>
      </w:r>
      <w:proofErr w:type="gramEnd"/>
    </w:p>
    <w:p w:rsidRPr="00262CE9" w:rsidR="00262CE9" w:rsidP="00262CE9" w:rsidRDefault="00262CE9" w14:paraId="7E681B12" w14:textId="318C04E3">
      <w:pPr>
        <w:pStyle w:val="ListParagraph"/>
        <w:numPr>
          <w:ilvl w:val="0"/>
          <w:numId w:val="11"/>
        </w:numPr>
        <w:rPr>
          <w:rFonts w:ascii="Open Sans Light" w:hAnsi="Open Sans Light" w:cs="Open Sans Light"/>
        </w:rPr>
      </w:pPr>
      <w:r w:rsidRPr="00262CE9">
        <w:rPr>
          <w:rFonts w:ascii="Open Sans Light" w:hAnsi="Open Sans Light" w:cs="Open Sans Light"/>
        </w:rPr>
        <w:t xml:space="preserve">Front-line experience, liaising directly with a wide range of external organisations within the sector including solicitors, mental health professionals and specialist </w:t>
      </w:r>
      <w:proofErr w:type="gramStart"/>
      <w:r w:rsidRPr="00262CE9">
        <w:rPr>
          <w:rFonts w:ascii="Open Sans Light" w:hAnsi="Open Sans Light" w:cs="Open Sans Light"/>
        </w:rPr>
        <w:t>NGOs;</w:t>
      </w:r>
      <w:proofErr w:type="gramEnd"/>
      <w:r w:rsidRPr="00262CE9">
        <w:rPr>
          <w:rFonts w:ascii="Open Sans Light" w:hAnsi="Open Sans Light" w:cs="Open Sans Light"/>
        </w:rPr>
        <w:t xml:space="preserve"> </w:t>
      </w:r>
    </w:p>
    <w:p w:rsidRPr="00262CE9" w:rsidR="00262CE9" w:rsidP="00262CE9" w:rsidRDefault="00262CE9" w14:paraId="7AE38EDA" w14:textId="1C2CFDA3">
      <w:pPr>
        <w:pStyle w:val="ListParagraph"/>
        <w:numPr>
          <w:ilvl w:val="0"/>
          <w:numId w:val="11"/>
        </w:numPr>
        <w:rPr>
          <w:rFonts w:ascii="Open Sans Light" w:hAnsi="Open Sans Light" w:cs="Open Sans Light"/>
        </w:rPr>
      </w:pPr>
      <w:r w:rsidRPr="00262CE9">
        <w:rPr>
          <w:rFonts w:ascii="Open Sans Light" w:hAnsi="Open Sans Light" w:cs="Open Sans Light"/>
        </w:rPr>
        <w:t xml:space="preserve">The opportunity to work directly with clients both in the office and on occasion, at the Home Office, Tribunal or external </w:t>
      </w:r>
      <w:proofErr w:type="gramStart"/>
      <w:r w:rsidRPr="00262CE9">
        <w:rPr>
          <w:rFonts w:ascii="Open Sans Light" w:hAnsi="Open Sans Light" w:cs="Open Sans Light"/>
        </w:rPr>
        <w:t>meetings;</w:t>
      </w:r>
      <w:proofErr w:type="gramEnd"/>
    </w:p>
    <w:p w:rsidRPr="00262CE9" w:rsidR="00EC453D" w:rsidP="00262CE9" w:rsidRDefault="00262CE9" w14:paraId="2928611C" w14:textId="2907391D">
      <w:pPr>
        <w:pStyle w:val="ListParagraph"/>
        <w:numPr>
          <w:ilvl w:val="0"/>
          <w:numId w:val="11"/>
        </w:numPr>
        <w:rPr>
          <w:rFonts w:ascii="Open Sans Light" w:hAnsi="Open Sans Light" w:cs="Open Sans Light"/>
        </w:rPr>
      </w:pPr>
      <w:r w:rsidRPr="00262CE9">
        <w:rPr>
          <w:rFonts w:ascii="Open Sans Light" w:hAnsi="Open Sans Light" w:cs="Open Sans Light"/>
        </w:rPr>
        <w:t>The opportunity to work closely with and learn from a team of multidisciplinary experts.</w:t>
      </w:r>
    </w:p>
    <w:sectPr w:rsidRPr="00262CE9" w:rsidR="00EC453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65B"/>
    <w:multiLevelType w:val="hybridMultilevel"/>
    <w:tmpl w:val="B9AEF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B35F0E"/>
    <w:multiLevelType w:val="hybridMultilevel"/>
    <w:tmpl w:val="0D8C1CCC"/>
    <w:lvl w:ilvl="0" w:tplc="08090001">
      <w:start w:val="1"/>
      <w:numFmt w:val="bullet"/>
      <w:lvlText w:val=""/>
      <w:lvlJc w:val="left"/>
      <w:pPr>
        <w:ind w:left="108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4C73A82"/>
    <w:multiLevelType w:val="hybridMultilevel"/>
    <w:tmpl w:val="C308BC1A"/>
    <w:lvl w:ilvl="0" w:tplc="53508390">
      <w:numFmt w:val="bullet"/>
      <w:lvlText w:val="-"/>
      <w:lvlJc w:val="left"/>
      <w:pPr>
        <w:ind w:left="1080" w:hanging="720"/>
      </w:pPr>
      <w:rPr>
        <w:rFonts w:hint="default" w:ascii="Open Sans Light" w:hAnsi="Open Sans Light" w:cs="Open Sans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CF2748"/>
    <w:multiLevelType w:val="hybridMultilevel"/>
    <w:tmpl w:val="415269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8A6E5B"/>
    <w:multiLevelType w:val="hybridMultilevel"/>
    <w:tmpl w:val="2C369B04"/>
    <w:lvl w:ilvl="0" w:tplc="5908E11A">
      <w:numFmt w:val="bullet"/>
      <w:lvlText w:val="-"/>
      <w:lvlJc w:val="left"/>
      <w:pPr>
        <w:ind w:left="1080" w:hanging="720"/>
      </w:pPr>
      <w:rPr>
        <w:rFonts w:hint="default" w:ascii="Open Sans Light" w:hAnsi="Open Sans Light" w:cs="Open Sans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B733CB"/>
    <w:multiLevelType w:val="hybridMultilevel"/>
    <w:tmpl w:val="6A2ED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C070E5C"/>
    <w:multiLevelType w:val="hybridMultilevel"/>
    <w:tmpl w:val="ACACB076"/>
    <w:lvl w:ilvl="0" w:tplc="A70AAE42">
      <w:numFmt w:val="bullet"/>
      <w:lvlText w:val="-"/>
      <w:lvlJc w:val="left"/>
      <w:pPr>
        <w:ind w:left="1080" w:hanging="720"/>
      </w:pPr>
      <w:rPr>
        <w:rFonts w:hint="default" w:ascii="Open Sans Light" w:hAnsi="Open Sans Light" w:cs="Open Sans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25A195E"/>
    <w:multiLevelType w:val="hybridMultilevel"/>
    <w:tmpl w:val="B9383B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5A460415"/>
    <w:multiLevelType w:val="hybridMultilevel"/>
    <w:tmpl w:val="CA466030"/>
    <w:lvl w:ilvl="0" w:tplc="08090001">
      <w:start w:val="1"/>
      <w:numFmt w:val="bullet"/>
      <w:lvlText w:val=""/>
      <w:lvlJc w:val="left"/>
      <w:pPr>
        <w:ind w:left="108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6A4112BA"/>
    <w:multiLevelType w:val="hybridMultilevel"/>
    <w:tmpl w:val="E76A5A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6D076E3B"/>
    <w:multiLevelType w:val="hybridMultilevel"/>
    <w:tmpl w:val="24F8BA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679697082">
    <w:abstractNumId w:val="7"/>
  </w:num>
  <w:num w:numId="2" w16cid:durableId="2001420405">
    <w:abstractNumId w:val="9"/>
  </w:num>
  <w:num w:numId="3" w16cid:durableId="113642634">
    <w:abstractNumId w:val="7"/>
  </w:num>
  <w:num w:numId="4" w16cid:durableId="2042586479">
    <w:abstractNumId w:val="3"/>
  </w:num>
  <w:num w:numId="5" w16cid:durableId="1328897876">
    <w:abstractNumId w:val="6"/>
  </w:num>
  <w:num w:numId="6" w16cid:durableId="1418750238">
    <w:abstractNumId w:val="8"/>
  </w:num>
  <w:num w:numId="7" w16cid:durableId="640161653">
    <w:abstractNumId w:val="0"/>
  </w:num>
  <w:num w:numId="8" w16cid:durableId="1320227358">
    <w:abstractNumId w:val="4"/>
  </w:num>
  <w:num w:numId="9" w16cid:durableId="1759593309">
    <w:abstractNumId w:val="1"/>
  </w:num>
  <w:num w:numId="10" w16cid:durableId="1276328884">
    <w:abstractNumId w:val="10"/>
  </w:num>
  <w:num w:numId="11" w16cid:durableId="1408647787">
    <w:abstractNumId w:val="5"/>
  </w:num>
  <w:num w:numId="12" w16cid:durableId="2880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2CE9"/>
    <w:rsid w:val="00000000"/>
    <w:rsid w:val="00262CE9"/>
    <w:rsid w:val="00314B1B"/>
    <w:rsid w:val="00444BF3"/>
    <w:rsid w:val="00717B00"/>
    <w:rsid w:val="00B23803"/>
    <w:rsid w:val="00C6112E"/>
    <w:rsid w:val="00EC453D"/>
    <w:rsid w:val="0ACB405B"/>
    <w:rsid w:val="1A9D2BAE"/>
    <w:rsid w:val="2E228CFC"/>
    <w:rsid w:val="71FAA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AFBC"/>
  <w15:chartTrackingRefBased/>
  <w15:docId w15:val="{D52DBDAA-2842-4EA1-9042-98AFC92E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2CE9"/>
  </w:style>
  <w:style w:type="paragraph" w:styleId="Heading1">
    <w:name w:val="heading 1"/>
    <w:basedOn w:val="Normal"/>
    <w:next w:val="Normal"/>
    <w:link w:val="Heading1Char"/>
    <w:uiPriority w:val="9"/>
    <w:qFormat/>
    <w:rsid w:val="00262CE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CE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CE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2CE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62CE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62CE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62CE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62CE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62CE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62CE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62CE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62CE9"/>
    <w:rPr>
      <w:rFonts w:eastAsiaTheme="majorEastAsia" w:cstheme="majorBidi"/>
      <w:color w:val="272727" w:themeColor="text1" w:themeTint="D8"/>
    </w:rPr>
  </w:style>
  <w:style w:type="paragraph" w:styleId="Title">
    <w:name w:val="Title"/>
    <w:basedOn w:val="Normal"/>
    <w:next w:val="Normal"/>
    <w:link w:val="TitleChar"/>
    <w:uiPriority w:val="10"/>
    <w:qFormat/>
    <w:rsid w:val="00262CE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62CE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62CE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62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CE9"/>
    <w:pPr>
      <w:spacing w:before="160"/>
      <w:jc w:val="center"/>
    </w:pPr>
    <w:rPr>
      <w:i/>
      <w:iCs/>
      <w:color w:val="404040" w:themeColor="text1" w:themeTint="BF"/>
    </w:rPr>
  </w:style>
  <w:style w:type="character" w:styleId="QuoteChar" w:customStyle="1">
    <w:name w:val="Quote Char"/>
    <w:basedOn w:val="DefaultParagraphFont"/>
    <w:link w:val="Quote"/>
    <w:uiPriority w:val="29"/>
    <w:rsid w:val="00262CE9"/>
    <w:rPr>
      <w:i/>
      <w:iCs/>
      <w:color w:val="404040" w:themeColor="text1" w:themeTint="BF"/>
    </w:rPr>
  </w:style>
  <w:style w:type="paragraph" w:styleId="ListParagraph">
    <w:name w:val="List Paragraph"/>
    <w:aliases w:val="Bullet,Comments"/>
    <w:basedOn w:val="Normal"/>
    <w:link w:val="ListParagraphChar"/>
    <w:uiPriority w:val="1"/>
    <w:qFormat/>
    <w:rsid w:val="00262CE9"/>
    <w:pPr>
      <w:ind w:left="720"/>
      <w:contextualSpacing/>
    </w:pPr>
  </w:style>
  <w:style w:type="character" w:styleId="IntenseEmphasis">
    <w:name w:val="Intense Emphasis"/>
    <w:basedOn w:val="DefaultParagraphFont"/>
    <w:uiPriority w:val="21"/>
    <w:qFormat/>
    <w:rsid w:val="00262CE9"/>
    <w:rPr>
      <w:i/>
      <w:iCs/>
      <w:color w:val="0F4761" w:themeColor="accent1" w:themeShade="BF"/>
    </w:rPr>
  </w:style>
  <w:style w:type="paragraph" w:styleId="IntenseQuote">
    <w:name w:val="Intense Quote"/>
    <w:basedOn w:val="Normal"/>
    <w:next w:val="Normal"/>
    <w:link w:val="IntenseQuoteChar"/>
    <w:uiPriority w:val="30"/>
    <w:qFormat/>
    <w:rsid w:val="00262CE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62CE9"/>
    <w:rPr>
      <w:i/>
      <w:iCs/>
      <w:color w:val="0F4761" w:themeColor="accent1" w:themeShade="BF"/>
    </w:rPr>
  </w:style>
  <w:style w:type="character" w:styleId="IntenseReference">
    <w:name w:val="Intense Reference"/>
    <w:basedOn w:val="DefaultParagraphFont"/>
    <w:uiPriority w:val="32"/>
    <w:qFormat/>
    <w:rsid w:val="00262CE9"/>
    <w:rPr>
      <w:b/>
      <w:bCs/>
      <w:smallCaps/>
      <w:color w:val="0F4761" w:themeColor="accent1" w:themeShade="BF"/>
      <w:spacing w:val="5"/>
    </w:rPr>
  </w:style>
  <w:style w:type="character" w:styleId="ListParagraphChar" w:customStyle="1">
    <w:name w:val="List Paragraph Char"/>
    <w:aliases w:val="Bullet Char,Comments Char"/>
    <w:link w:val="ListParagraph"/>
    <w:uiPriority w:val="1"/>
    <w:locked/>
    <w:rsid w:val="00262CE9"/>
  </w:style>
  <w:style w:type="paragraph" w:styleId="paragraph" w:customStyle="1">
    <w:name w:val="paragraph"/>
    <w:basedOn w:val="Normal"/>
    <w:rsid w:val="00262CE9"/>
    <w:pPr>
      <w:spacing w:before="100" w:beforeAutospacing="1" w:after="100" w:afterAutospacing="1" w:line="240" w:lineRule="auto"/>
    </w:pPr>
    <w:rPr>
      <w:rFonts w:ascii="Times New Roman" w:hAnsi="Times New Roman" w:eastAsia="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706">
      <w:bodyDiv w:val="1"/>
      <w:marLeft w:val="0"/>
      <w:marRight w:val="0"/>
      <w:marTop w:val="0"/>
      <w:marBottom w:val="0"/>
      <w:divBdr>
        <w:top w:val="none" w:sz="0" w:space="0" w:color="auto"/>
        <w:left w:val="none" w:sz="0" w:space="0" w:color="auto"/>
        <w:bottom w:val="none" w:sz="0" w:space="0" w:color="auto"/>
        <w:right w:val="none" w:sz="0" w:space="0" w:color="auto"/>
      </w:divBdr>
      <w:divsChild>
        <w:div w:id="1965647269">
          <w:marLeft w:val="0"/>
          <w:marRight w:val="0"/>
          <w:marTop w:val="0"/>
          <w:marBottom w:val="160"/>
          <w:divBdr>
            <w:top w:val="none" w:sz="0" w:space="0" w:color="auto"/>
            <w:left w:val="none" w:sz="0" w:space="0" w:color="auto"/>
            <w:bottom w:val="none" w:sz="0" w:space="0" w:color="auto"/>
            <w:right w:val="none" w:sz="0" w:space="0" w:color="auto"/>
          </w:divBdr>
        </w:div>
      </w:divsChild>
    </w:div>
    <w:div w:id="454759325">
      <w:bodyDiv w:val="1"/>
      <w:marLeft w:val="0"/>
      <w:marRight w:val="0"/>
      <w:marTop w:val="0"/>
      <w:marBottom w:val="0"/>
      <w:divBdr>
        <w:top w:val="none" w:sz="0" w:space="0" w:color="auto"/>
        <w:left w:val="none" w:sz="0" w:space="0" w:color="auto"/>
        <w:bottom w:val="none" w:sz="0" w:space="0" w:color="auto"/>
        <w:right w:val="none" w:sz="0" w:space="0" w:color="auto"/>
      </w:divBdr>
      <w:divsChild>
        <w:div w:id="810094119">
          <w:marLeft w:val="0"/>
          <w:marRight w:val="0"/>
          <w:marTop w:val="0"/>
          <w:marBottom w:val="160"/>
          <w:divBdr>
            <w:top w:val="none" w:sz="0" w:space="0" w:color="auto"/>
            <w:left w:val="none" w:sz="0" w:space="0" w:color="auto"/>
            <w:bottom w:val="none" w:sz="0" w:space="0" w:color="auto"/>
            <w:right w:val="none" w:sz="0" w:space="0" w:color="auto"/>
          </w:divBdr>
        </w:div>
      </w:divsChild>
    </w:div>
    <w:div w:id="488209301">
      <w:bodyDiv w:val="1"/>
      <w:marLeft w:val="0"/>
      <w:marRight w:val="0"/>
      <w:marTop w:val="0"/>
      <w:marBottom w:val="0"/>
      <w:divBdr>
        <w:top w:val="none" w:sz="0" w:space="0" w:color="auto"/>
        <w:left w:val="none" w:sz="0" w:space="0" w:color="auto"/>
        <w:bottom w:val="none" w:sz="0" w:space="0" w:color="auto"/>
        <w:right w:val="none" w:sz="0" w:space="0" w:color="auto"/>
      </w:divBdr>
      <w:divsChild>
        <w:div w:id="1076627367">
          <w:marLeft w:val="0"/>
          <w:marRight w:val="0"/>
          <w:marTop w:val="0"/>
          <w:marBottom w:val="160"/>
          <w:divBdr>
            <w:top w:val="none" w:sz="0" w:space="0" w:color="auto"/>
            <w:left w:val="none" w:sz="0" w:space="0" w:color="auto"/>
            <w:bottom w:val="none" w:sz="0" w:space="0" w:color="auto"/>
            <w:right w:val="none" w:sz="0" w:space="0" w:color="auto"/>
          </w:divBdr>
        </w:div>
      </w:divsChild>
    </w:div>
    <w:div w:id="509754453">
      <w:bodyDiv w:val="1"/>
      <w:marLeft w:val="0"/>
      <w:marRight w:val="0"/>
      <w:marTop w:val="0"/>
      <w:marBottom w:val="0"/>
      <w:divBdr>
        <w:top w:val="none" w:sz="0" w:space="0" w:color="auto"/>
        <w:left w:val="none" w:sz="0" w:space="0" w:color="auto"/>
        <w:bottom w:val="none" w:sz="0" w:space="0" w:color="auto"/>
        <w:right w:val="none" w:sz="0" w:space="0" w:color="auto"/>
      </w:divBdr>
      <w:divsChild>
        <w:div w:id="1120029525">
          <w:marLeft w:val="0"/>
          <w:marRight w:val="0"/>
          <w:marTop w:val="0"/>
          <w:marBottom w:val="160"/>
          <w:divBdr>
            <w:top w:val="none" w:sz="0" w:space="0" w:color="auto"/>
            <w:left w:val="none" w:sz="0" w:space="0" w:color="auto"/>
            <w:bottom w:val="none" w:sz="0" w:space="0" w:color="auto"/>
            <w:right w:val="none" w:sz="0" w:space="0" w:color="auto"/>
          </w:divBdr>
        </w:div>
      </w:divsChild>
    </w:div>
    <w:div w:id="537162037">
      <w:bodyDiv w:val="1"/>
      <w:marLeft w:val="0"/>
      <w:marRight w:val="0"/>
      <w:marTop w:val="0"/>
      <w:marBottom w:val="0"/>
      <w:divBdr>
        <w:top w:val="none" w:sz="0" w:space="0" w:color="auto"/>
        <w:left w:val="none" w:sz="0" w:space="0" w:color="auto"/>
        <w:bottom w:val="none" w:sz="0" w:space="0" w:color="auto"/>
        <w:right w:val="none" w:sz="0" w:space="0" w:color="auto"/>
      </w:divBdr>
      <w:divsChild>
        <w:div w:id="790326257">
          <w:marLeft w:val="0"/>
          <w:marRight w:val="0"/>
          <w:marTop w:val="0"/>
          <w:marBottom w:val="160"/>
          <w:divBdr>
            <w:top w:val="none" w:sz="0" w:space="0" w:color="auto"/>
            <w:left w:val="none" w:sz="0" w:space="0" w:color="auto"/>
            <w:bottom w:val="none" w:sz="0" w:space="0" w:color="auto"/>
            <w:right w:val="none" w:sz="0" w:space="0" w:color="auto"/>
          </w:divBdr>
        </w:div>
      </w:divsChild>
    </w:div>
    <w:div w:id="933854676">
      <w:bodyDiv w:val="1"/>
      <w:marLeft w:val="0"/>
      <w:marRight w:val="0"/>
      <w:marTop w:val="0"/>
      <w:marBottom w:val="0"/>
      <w:divBdr>
        <w:top w:val="none" w:sz="0" w:space="0" w:color="auto"/>
        <w:left w:val="none" w:sz="0" w:space="0" w:color="auto"/>
        <w:bottom w:val="none" w:sz="0" w:space="0" w:color="auto"/>
        <w:right w:val="none" w:sz="0" w:space="0" w:color="auto"/>
      </w:divBdr>
      <w:divsChild>
        <w:div w:id="972059027">
          <w:marLeft w:val="0"/>
          <w:marRight w:val="0"/>
          <w:marTop w:val="0"/>
          <w:marBottom w:val="160"/>
          <w:divBdr>
            <w:top w:val="none" w:sz="0" w:space="0" w:color="auto"/>
            <w:left w:val="none" w:sz="0" w:space="0" w:color="auto"/>
            <w:bottom w:val="none" w:sz="0" w:space="0" w:color="auto"/>
            <w:right w:val="none" w:sz="0" w:space="0" w:color="auto"/>
          </w:divBdr>
        </w:div>
      </w:divsChild>
    </w:div>
    <w:div w:id="1057431828">
      <w:bodyDiv w:val="1"/>
      <w:marLeft w:val="0"/>
      <w:marRight w:val="0"/>
      <w:marTop w:val="0"/>
      <w:marBottom w:val="0"/>
      <w:divBdr>
        <w:top w:val="none" w:sz="0" w:space="0" w:color="auto"/>
        <w:left w:val="none" w:sz="0" w:space="0" w:color="auto"/>
        <w:bottom w:val="none" w:sz="0" w:space="0" w:color="auto"/>
        <w:right w:val="none" w:sz="0" w:space="0" w:color="auto"/>
      </w:divBdr>
      <w:divsChild>
        <w:div w:id="1804545451">
          <w:marLeft w:val="0"/>
          <w:marRight w:val="0"/>
          <w:marTop w:val="0"/>
          <w:marBottom w:val="160"/>
          <w:divBdr>
            <w:top w:val="none" w:sz="0" w:space="0" w:color="auto"/>
            <w:left w:val="none" w:sz="0" w:space="0" w:color="auto"/>
            <w:bottom w:val="none" w:sz="0" w:space="0" w:color="auto"/>
            <w:right w:val="none" w:sz="0" w:space="0" w:color="auto"/>
          </w:divBdr>
        </w:div>
        <w:div w:id="2118594285">
          <w:marLeft w:val="0"/>
          <w:marRight w:val="0"/>
          <w:marTop w:val="0"/>
          <w:marBottom w:val="160"/>
          <w:divBdr>
            <w:top w:val="none" w:sz="0" w:space="0" w:color="auto"/>
            <w:left w:val="none" w:sz="0" w:space="0" w:color="auto"/>
            <w:bottom w:val="none" w:sz="0" w:space="0" w:color="auto"/>
            <w:right w:val="none" w:sz="0" w:space="0" w:color="auto"/>
          </w:divBdr>
        </w:div>
      </w:divsChild>
    </w:div>
    <w:div w:id="1768186252">
      <w:bodyDiv w:val="1"/>
      <w:marLeft w:val="0"/>
      <w:marRight w:val="0"/>
      <w:marTop w:val="0"/>
      <w:marBottom w:val="0"/>
      <w:divBdr>
        <w:top w:val="none" w:sz="0" w:space="0" w:color="auto"/>
        <w:left w:val="none" w:sz="0" w:space="0" w:color="auto"/>
        <w:bottom w:val="none" w:sz="0" w:space="0" w:color="auto"/>
        <w:right w:val="none" w:sz="0" w:space="0" w:color="auto"/>
      </w:divBdr>
      <w:divsChild>
        <w:div w:id="1212110707">
          <w:marLeft w:val="0"/>
          <w:marRight w:val="0"/>
          <w:marTop w:val="0"/>
          <w:marBottom w:val="160"/>
          <w:divBdr>
            <w:top w:val="none" w:sz="0" w:space="0" w:color="auto"/>
            <w:left w:val="none" w:sz="0" w:space="0" w:color="auto"/>
            <w:bottom w:val="none" w:sz="0" w:space="0" w:color="auto"/>
            <w:right w:val="none" w:sz="0" w:space="0" w:color="auto"/>
          </w:divBdr>
        </w:div>
      </w:divsChild>
    </w:div>
    <w:div w:id="1768691737">
      <w:bodyDiv w:val="1"/>
      <w:marLeft w:val="0"/>
      <w:marRight w:val="0"/>
      <w:marTop w:val="0"/>
      <w:marBottom w:val="0"/>
      <w:divBdr>
        <w:top w:val="none" w:sz="0" w:space="0" w:color="auto"/>
        <w:left w:val="none" w:sz="0" w:space="0" w:color="auto"/>
        <w:bottom w:val="none" w:sz="0" w:space="0" w:color="auto"/>
        <w:right w:val="none" w:sz="0" w:space="0" w:color="auto"/>
      </w:divBdr>
    </w:div>
    <w:div w:id="1850561339">
      <w:bodyDiv w:val="1"/>
      <w:marLeft w:val="0"/>
      <w:marRight w:val="0"/>
      <w:marTop w:val="0"/>
      <w:marBottom w:val="0"/>
      <w:divBdr>
        <w:top w:val="none" w:sz="0" w:space="0" w:color="auto"/>
        <w:left w:val="none" w:sz="0" w:space="0" w:color="auto"/>
        <w:bottom w:val="none" w:sz="0" w:space="0" w:color="auto"/>
        <w:right w:val="none" w:sz="0" w:space="0" w:color="auto"/>
      </w:divBdr>
      <w:divsChild>
        <w:div w:id="950624825">
          <w:marLeft w:val="0"/>
          <w:marRight w:val="0"/>
          <w:marTop w:val="0"/>
          <w:marBottom w:val="160"/>
          <w:divBdr>
            <w:top w:val="none" w:sz="0" w:space="0" w:color="auto"/>
            <w:left w:val="none" w:sz="0" w:space="0" w:color="auto"/>
            <w:bottom w:val="none" w:sz="0" w:space="0" w:color="auto"/>
            <w:right w:val="none" w:sz="0" w:space="0" w:color="auto"/>
          </w:divBdr>
        </w:div>
        <w:div w:id="211231493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Noble</dc:creator>
  <keywords/>
  <dc:description/>
  <lastModifiedBy>Emily Noble</lastModifiedBy>
  <revision>6</revision>
  <dcterms:created xsi:type="dcterms:W3CDTF">2025-04-01T15:36:00.0000000Z</dcterms:created>
  <dcterms:modified xsi:type="dcterms:W3CDTF">2026-05-15T14:48:41.2343698Z</dcterms:modified>
</coreProperties>
</file>