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C8C89" w14:textId="77777777" w:rsidR="00A015D5" w:rsidRDefault="00A015D5">
      <w:pPr>
        <w:rPr>
          <w:rFonts w:ascii="Open Sans Light" w:hAnsi="Open Sans Light" w:cs="Open Sans Light"/>
          <w:bCs/>
          <w:color w:val="5A5A54" w:themeColor="text1"/>
          <w:sz w:val="56"/>
          <w:szCs w:val="56"/>
        </w:rPr>
      </w:pPr>
    </w:p>
    <w:p w14:paraId="27E82661" w14:textId="5556DF97" w:rsidR="00296817" w:rsidRPr="0024657B" w:rsidRDefault="00A015D5">
      <w:pPr>
        <w:rPr>
          <w:rFonts w:ascii="Open Sans Light" w:hAnsi="Open Sans Light" w:cs="Open Sans Light"/>
          <w:bCs/>
          <w:color w:val="5A5A54" w:themeColor="text1"/>
          <w:sz w:val="56"/>
          <w:szCs w:val="56"/>
        </w:rPr>
      </w:pPr>
      <w:r>
        <w:rPr>
          <w:rFonts w:ascii="Open Sans Light" w:hAnsi="Open Sans Light" w:cs="Open Sans Light"/>
          <w:bCs/>
          <w:color w:val="5A5A54" w:themeColor="text1"/>
          <w:sz w:val="56"/>
          <w:szCs w:val="56"/>
        </w:rPr>
        <w:t>Client Services Assistant</w:t>
      </w:r>
      <w:r w:rsidR="00A6233F" w:rsidRPr="00A23F1F">
        <w:rPr>
          <w:rFonts w:ascii="Open Sans Light" w:hAnsi="Open Sans Light" w:cs="Open Sans Light"/>
          <w:bCs/>
          <w:color w:val="5A5A54" w:themeColor="text1"/>
          <w:sz w:val="56"/>
          <w:szCs w:val="56"/>
        </w:rPr>
        <w:t xml:space="preserve"> </w:t>
      </w:r>
      <w:r w:rsidR="00A6233F" w:rsidRPr="0024657B">
        <w:rPr>
          <w:rFonts w:ascii="Open Sans Light" w:hAnsi="Open Sans Light" w:cs="Open Sans Light"/>
          <w:bCs/>
          <w:color w:val="5A5A54" w:themeColor="text1"/>
          <w:sz w:val="56"/>
          <w:szCs w:val="56"/>
        </w:rPr>
        <w:t>Volunteer</w:t>
      </w:r>
    </w:p>
    <w:p w14:paraId="7B2491F9" w14:textId="5F6A5D83" w:rsidR="0024657B" w:rsidRPr="0024657B" w:rsidRDefault="0024657B" w:rsidP="0024657B">
      <w:pPr>
        <w:rPr>
          <w:rFonts w:ascii="Open Sans Light" w:hAnsi="Open Sans Light" w:cs="Open Sans Light"/>
        </w:rPr>
      </w:pPr>
      <w:r w:rsidRPr="0024657B">
        <w:rPr>
          <w:rStyle w:val="Emphasis"/>
          <w:rFonts w:cs="Open Sans Light"/>
        </w:rPr>
        <w:t>Time commitment:</w:t>
      </w:r>
      <w:r w:rsidRPr="0024657B">
        <w:rPr>
          <w:rFonts w:ascii="Open Sans Light" w:hAnsi="Open Sans Light" w:cs="Open Sans Light"/>
        </w:rPr>
        <w:t xml:space="preserve"> </w:t>
      </w:r>
      <w:r w:rsidR="00F46CEE" w:rsidRPr="006E6DFE">
        <w:rPr>
          <w:rFonts w:ascii="Open Sans Light" w:hAnsi="Open Sans Light" w:cs="Open Sans Light"/>
          <w:color w:val="5A5A54" w:themeColor="accent3"/>
        </w:rPr>
        <w:t xml:space="preserve">1-2 days a week, </w:t>
      </w:r>
      <w:r w:rsidRPr="006E6DFE">
        <w:rPr>
          <w:rFonts w:ascii="Open Sans Light" w:hAnsi="Open Sans Light" w:cs="Open Sans Light"/>
          <w:color w:val="5A5A54" w:themeColor="accent3"/>
        </w:rPr>
        <w:t>ideally 6-12 months</w:t>
      </w:r>
    </w:p>
    <w:p w14:paraId="6F4BDE20" w14:textId="030CBC17" w:rsidR="008757CE" w:rsidRPr="00F10053" w:rsidRDefault="0024657B">
      <w:pPr>
        <w:rPr>
          <w:rFonts w:ascii="Open Sans Light" w:hAnsi="Open Sans Light" w:cs="Open Sans Light"/>
          <w:color w:val="5A5A54" w:themeColor="accent3"/>
        </w:rPr>
      </w:pPr>
      <w:r w:rsidRPr="0024657B">
        <w:rPr>
          <w:rStyle w:val="Emphasis"/>
          <w:rFonts w:cs="Open Sans Light"/>
        </w:rPr>
        <w:t>Reports to:</w:t>
      </w:r>
      <w:r w:rsidRPr="0024657B">
        <w:rPr>
          <w:rFonts w:ascii="Open Sans Light" w:hAnsi="Open Sans Light" w:cs="Open Sans Light"/>
        </w:rPr>
        <w:t xml:space="preserve"> </w:t>
      </w:r>
      <w:r w:rsidR="00050252">
        <w:rPr>
          <w:rFonts w:ascii="Open Sans Light" w:hAnsi="Open Sans Light" w:cs="Open Sans Light"/>
          <w:color w:val="5A5A54" w:themeColor="accent3"/>
        </w:rPr>
        <w:t xml:space="preserve">Client Services </w:t>
      </w:r>
      <w:r w:rsidR="00783153">
        <w:rPr>
          <w:rFonts w:ascii="Open Sans Light" w:hAnsi="Open Sans Light" w:cs="Open Sans Light"/>
          <w:color w:val="5A5A54" w:themeColor="accent3"/>
        </w:rPr>
        <w:t xml:space="preserve">Administrator </w:t>
      </w:r>
    </w:p>
    <w:p w14:paraId="45D9B6C7" w14:textId="51316711" w:rsidR="00A6233F" w:rsidRPr="000F1FA0" w:rsidRDefault="00A6233F">
      <w:pPr>
        <w:rPr>
          <w:rFonts w:ascii="Open Sans Light" w:hAnsi="Open Sans Light" w:cs="Open Sans Light"/>
          <w:bCs/>
          <w:color w:val="B91E4C" w:themeColor="text2"/>
          <w:sz w:val="32"/>
          <w:szCs w:val="32"/>
        </w:rPr>
      </w:pPr>
      <w:r w:rsidRPr="000F1FA0">
        <w:rPr>
          <w:rFonts w:ascii="Open Sans Light" w:hAnsi="Open Sans Light" w:cs="Open Sans Light"/>
          <w:bCs/>
          <w:color w:val="B91E4C" w:themeColor="text2"/>
          <w:sz w:val="32"/>
          <w:szCs w:val="32"/>
        </w:rPr>
        <w:t>About the Helen Bamber Foundation</w:t>
      </w:r>
      <w:r w:rsidR="00521CEE" w:rsidRPr="000F1FA0">
        <w:rPr>
          <w:rFonts w:ascii="Open Sans Light" w:hAnsi="Open Sans Light" w:cs="Open Sans Light"/>
          <w:bCs/>
          <w:color w:val="B91E4C" w:themeColor="text2"/>
          <w:sz w:val="32"/>
          <w:szCs w:val="32"/>
        </w:rPr>
        <w:t xml:space="preserve"> Group</w:t>
      </w:r>
    </w:p>
    <w:p w14:paraId="2D041C54" w14:textId="77777777" w:rsidR="00521CEE" w:rsidRPr="006E6DFE" w:rsidRDefault="00521CEE" w:rsidP="00521CEE">
      <w:pPr>
        <w:rPr>
          <w:rFonts w:ascii="Open Sans Light" w:hAnsi="Open Sans Light" w:cs="Open Sans Light"/>
          <w:color w:val="5A5A54" w:themeColor="accent3"/>
        </w:rPr>
      </w:pPr>
      <w:r w:rsidRPr="006E6DFE">
        <w:rPr>
          <w:rFonts w:ascii="Open Sans Light" w:hAnsi="Open Sans Light" w:cs="Open Sans Light"/>
          <w:color w:val="5A5A54" w:themeColor="accent3"/>
        </w:rPr>
        <w:t>The Helen Bamber Foundation (HBF) is a human rights charity based in London which was founded in 2005. Our specialist team of therapists, doctors and legal experts have an international reputation for providing therapeutic care, medical consultation, legal protection and practical support to survivors of human rights violations.</w:t>
      </w:r>
    </w:p>
    <w:p w14:paraId="11BF8B6D" w14:textId="77777777" w:rsidR="00521CEE" w:rsidRPr="006E6DFE" w:rsidRDefault="00521CEE" w:rsidP="00521CEE">
      <w:pPr>
        <w:rPr>
          <w:rFonts w:ascii="Open Sans Light" w:hAnsi="Open Sans Light" w:cs="Open Sans Light"/>
          <w:color w:val="5A5A54" w:themeColor="accent3"/>
        </w:rPr>
      </w:pPr>
      <w:r w:rsidRPr="006E6DFE">
        <w:rPr>
          <w:rFonts w:ascii="Open Sans Light" w:hAnsi="Open Sans Light" w:cs="Open Sans Light"/>
          <w:color w:val="5A5A54" w:themeColor="accent3"/>
        </w:rPr>
        <w:t>HBF grew from the recognition that people who have suffered prolonged inter-personal violence – whether from human trafficking; war; community, domestic or gender-based violence – present with similar physical and psychological symptoms to torture survivors and experience the same complex and enduring responses to their trauma.</w:t>
      </w:r>
    </w:p>
    <w:p w14:paraId="7C547DF4" w14:textId="77777777" w:rsidR="00521CEE" w:rsidRPr="006E6DFE" w:rsidRDefault="00521CEE" w:rsidP="00521CEE">
      <w:pPr>
        <w:rPr>
          <w:rFonts w:ascii="Open Sans Light" w:hAnsi="Open Sans Light" w:cs="Open Sans Light"/>
          <w:color w:val="5A5A54" w:themeColor="accent3"/>
        </w:rPr>
      </w:pPr>
      <w:r w:rsidRPr="006E6DFE">
        <w:rPr>
          <w:rFonts w:ascii="Open Sans Light" w:hAnsi="Open Sans Light" w:cs="Open Sans Light"/>
          <w:color w:val="5A5A54" w:themeColor="accent3"/>
        </w:rPr>
        <w:t>We offer our clients a Model of Integrated Care, providing legal, medical, psychological and welfare support, as well as an Integration Programme which includes arts-based groups, and skills-based classes such as English and IT. Through this, we help our clients to develop a sustained recovery from extreme trauma.</w:t>
      </w:r>
    </w:p>
    <w:p w14:paraId="0AAF4DB2" w14:textId="12C93DB9" w:rsidR="00A6233F" w:rsidRPr="006230C5" w:rsidRDefault="00A6233F" w:rsidP="00521CEE">
      <w:pPr>
        <w:rPr>
          <w:rFonts w:ascii="Open Sans Light" w:hAnsi="Open Sans Light" w:cs="Open Sans Light"/>
          <w:bCs/>
          <w:color w:val="B91E4C" w:themeColor="text2"/>
          <w:sz w:val="32"/>
          <w:szCs w:val="32"/>
        </w:rPr>
      </w:pPr>
      <w:r w:rsidRPr="006230C5">
        <w:rPr>
          <w:rFonts w:ascii="Open Sans Light" w:hAnsi="Open Sans Light" w:cs="Open Sans Light"/>
          <w:bCs/>
          <w:color w:val="B91E4C" w:themeColor="text2"/>
          <w:sz w:val="32"/>
          <w:szCs w:val="32"/>
        </w:rPr>
        <w:t>About the role</w:t>
      </w:r>
    </w:p>
    <w:p w14:paraId="4FD101D5" w14:textId="77777777" w:rsidR="005B194D" w:rsidRPr="005B194D" w:rsidRDefault="005B194D" w:rsidP="005B194D">
      <w:pPr>
        <w:rPr>
          <w:rFonts w:ascii="Open Sans Light" w:hAnsi="Open Sans Light" w:cs="Open Sans Light"/>
          <w:color w:val="5A5A54" w:themeColor="text1"/>
        </w:rPr>
      </w:pPr>
      <w:r w:rsidRPr="005B194D">
        <w:rPr>
          <w:rFonts w:ascii="Open Sans Light" w:hAnsi="Open Sans Light" w:cs="Open Sans Light"/>
          <w:color w:val="5A5A54" w:themeColor="text1"/>
        </w:rPr>
        <w:t xml:space="preserve">We are seeking an enthusiastic volunteer to assist our Client Service Administrator on Reception in hosting our busy reception area and friendly waiting room. In this role, you will use your excellent interpersonal skills to welcome clients and visiting professionals and other volunteers to the Helen Bamber Foundation, making them feel comfortable, attending to any immediate needs they may have, assisting them with their queries and notifying clinicians and other staff of their arrival. </w:t>
      </w:r>
    </w:p>
    <w:p w14:paraId="51068DDA" w14:textId="77777777" w:rsidR="005B194D" w:rsidRDefault="005B194D" w:rsidP="005B194D">
      <w:pPr>
        <w:rPr>
          <w:rFonts w:ascii="Open Sans Light" w:hAnsi="Open Sans Light" w:cs="Open Sans Light"/>
          <w:color w:val="5A5A54" w:themeColor="text1"/>
        </w:rPr>
      </w:pPr>
      <w:r w:rsidRPr="005B194D">
        <w:rPr>
          <w:rFonts w:ascii="Open Sans Light" w:hAnsi="Open Sans Light" w:cs="Open Sans Light"/>
          <w:color w:val="5A5A54" w:themeColor="text1"/>
        </w:rPr>
        <w:t xml:space="preserve">You will be at the heart of an exciting, team of experts working as a representative of the Helen Bamber Foundation and the first point of contact for our diverse range of clients and visitors.  You will be a self-motivating team player, organised, efficient and have a compassionate mind-set.  </w:t>
      </w:r>
    </w:p>
    <w:p w14:paraId="62602766" w14:textId="4BE5FC22" w:rsidR="00A6233F" w:rsidRPr="00AE4FA8" w:rsidRDefault="00A6233F" w:rsidP="005B194D">
      <w:pPr>
        <w:rPr>
          <w:rFonts w:ascii="Open Sans Light" w:hAnsi="Open Sans Light" w:cs="Open Sans Light"/>
          <w:bCs/>
          <w:color w:val="B91E4C" w:themeColor="text2"/>
          <w:sz w:val="32"/>
          <w:szCs w:val="32"/>
        </w:rPr>
      </w:pPr>
      <w:r w:rsidRPr="00AE4FA8">
        <w:rPr>
          <w:rFonts w:ascii="Open Sans Light" w:hAnsi="Open Sans Light" w:cs="Open Sans Light"/>
          <w:bCs/>
          <w:color w:val="B91E4C" w:themeColor="text2"/>
          <w:sz w:val="32"/>
          <w:szCs w:val="32"/>
        </w:rPr>
        <w:t>Main tasks and activities</w:t>
      </w:r>
    </w:p>
    <w:p w14:paraId="36D444EE" w14:textId="77777777" w:rsidR="00CC553C" w:rsidRPr="00CC553C" w:rsidRDefault="00CC553C" w:rsidP="00CC553C">
      <w:pPr>
        <w:pStyle w:val="ListParagraph"/>
        <w:numPr>
          <w:ilvl w:val="0"/>
          <w:numId w:val="6"/>
        </w:numPr>
        <w:rPr>
          <w:rFonts w:ascii="Open Sans Light" w:hAnsi="Open Sans Light" w:cs="Open Sans Light"/>
          <w:color w:val="5A5A54" w:themeColor="accent3"/>
        </w:rPr>
      </w:pPr>
      <w:r w:rsidRPr="00CC553C">
        <w:rPr>
          <w:rFonts w:ascii="Open Sans Light" w:hAnsi="Open Sans Light" w:cs="Open Sans Light"/>
          <w:color w:val="5A5A54" w:themeColor="accent3"/>
        </w:rPr>
        <w:t xml:space="preserve">Greeting clients and ensuring that clients are having their immediate needs </w:t>
      </w:r>
      <w:proofErr w:type="gramStart"/>
      <w:r w:rsidRPr="00CC553C">
        <w:rPr>
          <w:rFonts w:ascii="Open Sans Light" w:hAnsi="Open Sans Light" w:cs="Open Sans Light"/>
          <w:color w:val="5A5A54" w:themeColor="accent3"/>
        </w:rPr>
        <w:t>met;</w:t>
      </w:r>
      <w:proofErr w:type="gramEnd"/>
    </w:p>
    <w:p w14:paraId="08651DB4" w14:textId="77777777" w:rsidR="00CC553C" w:rsidRPr="00CC553C" w:rsidRDefault="00CC553C" w:rsidP="00CC553C">
      <w:pPr>
        <w:pStyle w:val="ListParagraph"/>
        <w:numPr>
          <w:ilvl w:val="0"/>
          <w:numId w:val="6"/>
        </w:numPr>
        <w:rPr>
          <w:rFonts w:ascii="Open Sans Light" w:hAnsi="Open Sans Light" w:cs="Open Sans Light"/>
          <w:color w:val="5A5A54" w:themeColor="accent3"/>
        </w:rPr>
      </w:pPr>
      <w:r w:rsidRPr="00CC553C">
        <w:rPr>
          <w:rFonts w:ascii="Open Sans Light" w:hAnsi="Open Sans Light" w:cs="Open Sans Light"/>
          <w:color w:val="5A5A54" w:themeColor="accent3"/>
        </w:rPr>
        <w:t xml:space="preserve">Ensuring the reception is </w:t>
      </w:r>
      <w:proofErr w:type="gramStart"/>
      <w:r w:rsidRPr="00CC553C">
        <w:rPr>
          <w:rFonts w:ascii="Open Sans Light" w:hAnsi="Open Sans Light" w:cs="Open Sans Light"/>
          <w:color w:val="5A5A54" w:themeColor="accent3"/>
        </w:rPr>
        <w:t>well-presented;</w:t>
      </w:r>
      <w:proofErr w:type="gramEnd"/>
    </w:p>
    <w:p w14:paraId="2A31418F" w14:textId="77777777" w:rsidR="00CC553C" w:rsidRPr="00CC553C" w:rsidRDefault="00CC553C" w:rsidP="00CC553C">
      <w:pPr>
        <w:pStyle w:val="ListParagraph"/>
        <w:numPr>
          <w:ilvl w:val="0"/>
          <w:numId w:val="6"/>
        </w:numPr>
        <w:rPr>
          <w:rFonts w:ascii="Open Sans Light" w:hAnsi="Open Sans Light" w:cs="Open Sans Light"/>
          <w:color w:val="5A5A54" w:themeColor="accent3"/>
        </w:rPr>
      </w:pPr>
      <w:r w:rsidRPr="00CC553C">
        <w:rPr>
          <w:rFonts w:ascii="Open Sans Light" w:hAnsi="Open Sans Light" w:cs="Open Sans Light"/>
          <w:color w:val="5A5A54" w:themeColor="accent3"/>
        </w:rPr>
        <w:t xml:space="preserve">Answering the phone and responding to a wide range of </w:t>
      </w:r>
      <w:proofErr w:type="gramStart"/>
      <w:r w:rsidRPr="00CC553C">
        <w:rPr>
          <w:rFonts w:ascii="Open Sans Light" w:hAnsi="Open Sans Light" w:cs="Open Sans Light"/>
          <w:color w:val="5A5A54" w:themeColor="accent3"/>
        </w:rPr>
        <w:t>enquiries;</w:t>
      </w:r>
      <w:proofErr w:type="gramEnd"/>
    </w:p>
    <w:p w14:paraId="3EACC325" w14:textId="77777777" w:rsidR="00CC553C" w:rsidRPr="00CC553C" w:rsidRDefault="00CC553C" w:rsidP="00CC553C">
      <w:pPr>
        <w:pStyle w:val="ListParagraph"/>
        <w:numPr>
          <w:ilvl w:val="0"/>
          <w:numId w:val="6"/>
        </w:numPr>
        <w:rPr>
          <w:rFonts w:ascii="Open Sans Light" w:hAnsi="Open Sans Light" w:cs="Open Sans Light"/>
          <w:color w:val="5A5A54" w:themeColor="accent3"/>
        </w:rPr>
      </w:pPr>
      <w:r w:rsidRPr="00CC553C">
        <w:rPr>
          <w:rFonts w:ascii="Open Sans Light" w:hAnsi="Open Sans Light" w:cs="Open Sans Light"/>
          <w:color w:val="5A5A54" w:themeColor="accent3"/>
        </w:rPr>
        <w:lastRenderedPageBreak/>
        <w:t xml:space="preserve">Maintaining the shared Outlook calendar and co-ordinating room </w:t>
      </w:r>
      <w:proofErr w:type="gramStart"/>
      <w:r w:rsidRPr="00CC553C">
        <w:rPr>
          <w:rFonts w:ascii="Open Sans Light" w:hAnsi="Open Sans Light" w:cs="Open Sans Light"/>
          <w:color w:val="5A5A54" w:themeColor="accent3"/>
        </w:rPr>
        <w:t>allocations;</w:t>
      </w:r>
      <w:proofErr w:type="gramEnd"/>
    </w:p>
    <w:p w14:paraId="6BB39891" w14:textId="77CF28CB" w:rsidR="00CC553C" w:rsidRPr="0083487B" w:rsidRDefault="0083487B" w:rsidP="00CC553C">
      <w:pPr>
        <w:pStyle w:val="ListParagraph"/>
        <w:numPr>
          <w:ilvl w:val="0"/>
          <w:numId w:val="6"/>
        </w:numPr>
        <w:rPr>
          <w:rFonts w:ascii="Open Sans Light" w:hAnsi="Open Sans Light" w:cs="Open Sans Light"/>
          <w:color w:val="5A5A54" w:themeColor="accent3"/>
        </w:rPr>
      </w:pPr>
      <w:r>
        <w:rPr>
          <w:rFonts w:ascii="Open Sans Light" w:hAnsi="Open Sans Light" w:cs="Open Sans Light"/>
          <w:color w:val="5A5A54" w:themeColor="accent3"/>
        </w:rPr>
        <w:t>E</w:t>
      </w:r>
      <w:r w:rsidR="00CC553C" w:rsidRPr="0083487B">
        <w:rPr>
          <w:rFonts w:ascii="Open Sans Light" w:hAnsi="Open Sans Light" w:cs="Open Sans Light"/>
          <w:color w:val="5A5A54" w:themeColor="accent3"/>
        </w:rPr>
        <w:t xml:space="preserve">nsuring the smooth running of the day-to-day </w:t>
      </w:r>
      <w:proofErr w:type="gramStart"/>
      <w:r w:rsidR="00CC553C" w:rsidRPr="0083487B">
        <w:rPr>
          <w:rFonts w:ascii="Open Sans Light" w:hAnsi="Open Sans Light" w:cs="Open Sans Light"/>
          <w:color w:val="5A5A54" w:themeColor="accent3"/>
        </w:rPr>
        <w:t>activities;</w:t>
      </w:r>
      <w:proofErr w:type="gramEnd"/>
    </w:p>
    <w:p w14:paraId="63F0D880" w14:textId="77777777" w:rsidR="00CC553C" w:rsidRPr="00CC553C" w:rsidRDefault="00CC553C" w:rsidP="00CC553C">
      <w:pPr>
        <w:pStyle w:val="ListParagraph"/>
        <w:numPr>
          <w:ilvl w:val="0"/>
          <w:numId w:val="6"/>
        </w:numPr>
        <w:rPr>
          <w:rFonts w:ascii="Open Sans Light" w:hAnsi="Open Sans Light" w:cs="Open Sans Light"/>
          <w:color w:val="5A5A54" w:themeColor="accent3"/>
        </w:rPr>
      </w:pPr>
      <w:r w:rsidRPr="00CC553C">
        <w:rPr>
          <w:rFonts w:ascii="Open Sans Light" w:hAnsi="Open Sans Light" w:cs="Open Sans Light"/>
          <w:color w:val="5A5A54" w:themeColor="accent3"/>
        </w:rPr>
        <w:t xml:space="preserve">General office administration </w:t>
      </w:r>
      <w:proofErr w:type="gramStart"/>
      <w:r w:rsidRPr="00CC553C">
        <w:rPr>
          <w:rFonts w:ascii="Open Sans Light" w:hAnsi="Open Sans Light" w:cs="Open Sans Light"/>
          <w:color w:val="5A5A54" w:themeColor="accent3"/>
        </w:rPr>
        <w:t>including:</w:t>
      </w:r>
      <w:proofErr w:type="gramEnd"/>
      <w:r w:rsidRPr="00CC553C">
        <w:rPr>
          <w:rFonts w:ascii="Open Sans Light" w:hAnsi="Open Sans Light" w:cs="Open Sans Light"/>
          <w:color w:val="5A5A54" w:themeColor="accent3"/>
        </w:rPr>
        <w:t xml:space="preserve"> ordering of office supplies, entering data, filing and organising office supplies storage </w:t>
      </w:r>
      <w:proofErr w:type="gramStart"/>
      <w:r w:rsidRPr="00CC553C">
        <w:rPr>
          <w:rFonts w:ascii="Open Sans Light" w:hAnsi="Open Sans Light" w:cs="Open Sans Light"/>
          <w:color w:val="5A5A54" w:themeColor="accent3"/>
        </w:rPr>
        <w:t>etc;</w:t>
      </w:r>
      <w:proofErr w:type="gramEnd"/>
    </w:p>
    <w:p w14:paraId="29AEA102" w14:textId="77777777" w:rsidR="00CC553C" w:rsidRDefault="00CC553C" w:rsidP="00CC553C">
      <w:pPr>
        <w:pStyle w:val="ListParagraph"/>
        <w:numPr>
          <w:ilvl w:val="0"/>
          <w:numId w:val="6"/>
        </w:numPr>
        <w:rPr>
          <w:rFonts w:ascii="Open Sans Light" w:hAnsi="Open Sans Light" w:cs="Open Sans Light"/>
          <w:color w:val="5A5A54" w:themeColor="accent3"/>
        </w:rPr>
      </w:pPr>
      <w:r w:rsidRPr="00CC553C">
        <w:rPr>
          <w:rFonts w:ascii="Open Sans Light" w:hAnsi="Open Sans Light" w:cs="Open Sans Light"/>
          <w:color w:val="5A5A54" w:themeColor="accent3"/>
        </w:rPr>
        <w:t xml:space="preserve">Reception cover when needed. </w:t>
      </w:r>
    </w:p>
    <w:p w14:paraId="31219A3C" w14:textId="02359695" w:rsidR="00C7481D" w:rsidRPr="00CC553C" w:rsidRDefault="00C7481D" w:rsidP="00CC553C">
      <w:pPr>
        <w:pStyle w:val="ListParagraph"/>
        <w:numPr>
          <w:ilvl w:val="0"/>
          <w:numId w:val="6"/>
        </w:numPr>
        <w:rPr>
          <w:rFonts w:ascii="Open Sans Light" w:hAnsi="Open Sans Light" w:cs="Open Sans Light"/>
          <w:color w:val="5A5A54" w:themeColor="accent3"/>
        </w:rPr>
      </w:pPr>
      <w:r>
        <w:rPr>
          <w:rFonts w:ascii="Open Sans Light" w:hAnsi="Open Sans Light" w:cs="Open Sans Light"/>
          <w:color w:val="5A5A54" w:themeColor="accent3"/>
        </w:rPr>
        <w:t>Handling reimbursement of expenses for clients and fellow volunteers</w:t>
      </w:r>
    </w:p>
    <w:p w14:paraId="400287A7" w14:textId="77777777" w:rsidR="00A6233F" w:rsidRPr="00AE4FA8" w:rsidRDefault="00A6233F">
      <w:pPr>
        <w:rPr>
          <w:rFonts w:ascii="Open Sans Light" w:hAnsi="Open Sans Light" w:cs="Open Sans Light"/>
          <w:bCs/>
          <w:color w:val="B91E4C" w:themeColor="text2"/>
          <w:sz w:val="32"/>
          <w:szCs w:val="32"/>
        </w:rPr>
      </w:pPr>
      <w:r w:rsidRPr="00AE4FA8">
        <w:rPr>
          <w:rFonts w:ascii="Open Sans Light" w:hAnsi="Open Sans Light" w:cs="Open Sans Light"/>
          <w:bCs/>
          <w:color w:val="B91E4C" w:themeColor="text2"/>
          <w:sz w:val="32"/>
          <w:szCs w:val="32"/>
        </w:rPr>
        <w:t>Skills and experience needed</w:t>
      </w:r>
    </w:p>
    <w:p w14:paraId="0083A214" w14:textId="77777777" w:rsidR="005F7DDF" w:rsidRPr="005F7DDF" w:rsidRDefault="005F7DDF" w:rsidP="005F7DDF">
      <w:pPr>
        <w:pStyle w:val="ListParagraph"/>
        <w:numPr>
          <w:ilvl w:val="0"/>
          <w:numId w:val="7"/>
        </w:numPr>
        <w:rPr>
          <w:rFonts w:ascii="Open Sans Light" w:hAnsi="Open Sans Light" w:cs="Open Sans Light"/>
          <w:color w:val="5A5A54" w:themeColor="accent3"/>
        </w:rPr>
      </w:pPr>
      <w:r w:rsidRPr="005F7DDF">
        <w:rPr>
          <w:rFonts w:ascii="Open Sans Light" w:hAnsi="Open Sans Light" w:cs="Open Sans Light"/>
          <w:color w:val="5A5A54" w:themeColor="accent3"/>
        </w:rPr>
        <w:t xml:space="preserve">Excellent interpersonal and communication skills with a high standard of written and spoken </w:t>
      </w:r>
      <w:proofErr w:type="gramStart"/>
      <w:r w:rsidRPr="005F7DDF">
        <w:rPr>
          <w:rFonts w:ascii="Open Sans Light" w:hAnsi="Open Sans Light" w:cs="Open Sans Light"/>
          <w:color w:val="5A5A54" w:themeColor="accent3"/>
        </w:rPr>
        <w:t>English;</w:t>
      </w:r>
      <w:proofErr w:type="gramEnd"/>
    </w:p>
    <w:p w14:paraId="54ED7CB5" w14:textId="77777777" w:rsidR="005F7DDF" w:rsidRPr="005F7DDF" w:rsidRDefault="005F7DDF" w:rsidP="005F7DDF">
      <w:pPr>
        <w:pStyle w:val="ListParagraph"/>
        <w:numPr>
          <w:ilvl w:val="0"/>
          <w:numId w:val="7"/>
        </w:numPr>
        <w:rPr>
          <w:rFonts w:ascii="Open Sans Light" w:hAnsi="Open Sans Light" w:cs="Open Sans Light"/>
          <w:color w:val="5A5A54" w:themeColor="accent3"/>
        </w:rPr>
      </w:pPr>
      <w:r w:rsidRPr="005F7DDF">
        <w:rPr>
          <w:rFonts w:ascii="Open Sans Light" w:hAnsi="Open Sans Light" w:cs="Open Sans Light"/>
          <w:color w:val="5A5A54" w:themeColor="accent3"/>
        </w:rPr>
        <w:t>Excellent telephone manner; Empathetic and understanding.</w:t>
      </w:r>
    </w:p>
    <w:p w14:paraId="35D60260" w14:textId="77777777" w:rsidR="005F7DDF" w:rsidRPr="005F7DDF" w:rsidRDefault="005F7DDF" w:rsidP="005F7DDF">
      <w:pPr>
        <w:pStyle w:val="ListParagraph"/>
        <w:numPr>
          <w:ilvl w:val="0"/>
          <w:numId w:val="7"/>
        </w:numPr>
        <w:rPr>
          <w:rFonts w:ascii="Open Sans Light" w:hAnsi="Open Sans Light" w:cs="Open Sans Light"/>
          <w:color w:val="5A5A54" w:themeColor="accent3"/>
        </w:rPr>
      </w:pPr>
      <w:r w:rsidRPr="005F7DDF">
        <w:rPr>
          <w:rFonts w:ascii="Open Sans Light" w:hAnsi="Open Sans Light" w:cs="Open Sans Light"/>
          <w:color w:val="5A5A54" w:themeColor="accent3"/>
        </w:rPr>
        <w:t xml:space="preserve">Computer literate with experience of Microsoft </w:t>
      </w:r>
      <w:proofErr w:type="gramStart"/>
      <w:r w:rsidRPr="005F7DDF">
        <w:rPr>
          <w:rFonts w:ascii="Open Sans Light" w:hAnsi="Open Sans Light" w:cs="Open Sans Light"/>
          <w:color w:val="5A5A54" w:themeColor="accent3"/>
        </w:rPr>
        <w:t>packages;</w:t>
      </w:r>
      <w:proofErr w:type="gramEnd"/>
    </w:p>
    <w:p w14:paraId="6E25DAEA" w14:textId="77777777" w:rsidR="005F7DDF" w:rsidRPr="005F7DDF" w:rsidRDefault="005F7DDF" w:rsidP="005F7DDF">
      <w:pPr>
        <w:pStyle w:val="ListParagraph"/>
        <w:numPr>
          <w:ilvl w:val="0"/>
          <w:numId w:val="7"/>
        </w:numPr>
        <w:rPr>
          <w:rFonts w:ascii="Open Sans Light" w:hAnsi="Open Sans Light" w:cs="Open Sans Light"/>
          <w:color w:val="5A5A54" w:themeColor="accent3"/>
        </w:rPr>
      </w:pPr>
      <w:r w:rsidRPr="005F7DDF">
        <w:rPr>
          <w:rFonts w:ascii="Open Sans Light" w:hAnsi="Open Sans Light" w:cs="Open Sans Light"/>
          <w:color w:val="5A5A54" w:themeColor="accent3"/>
        </w:rPr>
        <w:t xml:space="preserve">High attention to detail and </w:t>
      </w:r>
      <w:proofErr w:type="gramStart"/>
      <w:r w:rsidRPr="005F7DDF">
        <w:rPr>
          <w:rFonts w:ascii="Open Sans Light" w:hAnsi="Open Sans Light" w:cs="Open Sans Light"/>
          <w:color w:val="5A5A54" w:themeColor="accent3"/>
        </w:rPr>
        <w:t>accuracy;</w:t>
      </w:r>
      <w:proofErr w:type="gramEnd"/>
    </w:p>
    <w:p w14:paraId="3D4C2C22" w14:textId="77777777" w:rsidR="005F7DDF" w:rsidRPr="005F7DDF" w:rsidRDefault="005F7DDF" w:rsidP="005F7DDF">
      <w:pPr>
        <w:pStyle w:val="ListParagraph"/>
        <w:numPr>
          <w:ilvl w:val="0"/>
          <w:numId w:val="7"/>
        </w:numPr>
        <w:rPr>
          <w:rFonts w:ascii="Open Sans Light" w:hAnsi="Open Sans Light" w:cs="Open Sans Light"/>
          <w:color w:val="5A5A54" w:themeColor="accent3"/>
        </w:rPr>
      </w:pPr>
      <w:r w:rsidRPr="005F7DDF">
        <w:rPr>
          <w:rFonts w:ascii="Open Sans Light" w:hAnsi="Open Sans Light" w:cs="Open Sans Light"/>
          <w:color w:val="5A5A54" w:themeColor="accent3"/>
        </w:rPr>
        <w:t xml:space="preserve">Punctual, reliable and self-motivated with a positive, ’can-do’ </w:t>
      </w:r>
      <w:proofErr w:type="gramStart"/>
      <w:r w:rsidRPr="005F7DDF">
        <w:rPr>
          <w:rFonts w:ascii="Open Sans Light" w:hAnsi="Open Sans Light" w:cs="Open Sans Light"/>
          <w:color w:val="5A5A54" w:themeColor="accent3"/>
        </w:rPr>
        <w:t>attitude;</w:t>
      </w:r>
      <w:proofErr w:type="gramEnd"/>
    </w:p>
    <w:p w14:paraId="2E45E833" w14:textId="77777777" w:rsidR="005F7DDF" w:rsidRPr="005F7DDF" w:rsidRDefault="005F7DDF" w:rsidP="005F7DDF">
      <w:pPr>
        <w:pStyle w:val="ListParagraph"/>
        <w:numPr>
          <w:ilvl w:val="0"/>
          <w:numId w:val="7"/>
        </w:numPr>
        <w:rPr>
          <w:rFonts w:ascii="Open Sans Light" w:hAnsi="Open Sans Light" w:cs="Open Sans Light"/>
          <w:color w:val="5A5A54" w:themeColor="accent3"/>
        </w:rPr>
      </w:pPr>
      <w:r w:rsidRPr="005F7DDF">
        <w:rPr>
          <w:rFonts w:ascii="Open Sans Light" w:hAnsi="Open Sans Light" w:cs="Open Sans Light"/>
          <w:color w:val="5A5A54" w:themeColor="accent3"/>
        </w:rPr>
        <w:t xml:space="preserve">Ability to deal sensitively and in a warm, friendly and appropriate manner with clients who have specific </w:t>
      </w:r>
      <w:proofErr w:type="gramStart"/>
      <w:r w:rsidRPr="005F7DDF">
        <w:rPr>
          <w:rFonts w:ascii="Open Sans Light" w:hAnsi="Open Sans Light" w:cs="Open Sans Light"/>
          <w:color w:val="5A5A54" w:themeColor="accent3"/>
        </w:rPr>
        <w:t>needs;</w:t>
      </w:r>
      <w:proofErr w:type="gramEnd"/>
    </w:p>
    <w:p w14:paraId="4AE9A9D1" w14:textId="77777777" w:rsidR="005F7DDF" w:rsidRPr="005F7DDF" w:rsidRDefault="005F7DDF" w:rsidP="005F7DDF">
      <w:pPr>
        <w:pStyle w:val="ListParagraph"/>
        <w:numPr>
          <w:ilvl w:val="0"/>
          <w:numId w:val="7"/>
        </w:numPr>
        <w:rPr>
          <w:rFonts w:ascii="Open Sans Light" w:hAnsi="Open Sans Light" w:cs="Open Sans Light"/>
          <w:color w:val="5A5A54" w:themeColor="accent3"/>
        </w:rPr>
      </w:pPr>
      <w:r w:rsidRPr="005F7DDF">
        <w:rPr>
          <w:rFonts w:ascii="Open Sans Light" w:hAnsi="Open Sans Light" w:cs="Open Sans Light"/>
          <w:color w:val="5A5A54" w:themeColor="accent3"/>
        </w:rPr>
        <w:t xml:space="preserve">Ability to multi-task and prioritise tasks within a time-pressured </w:t>
      </w:r>
      <w:proofErr w:type="gramStart"/>
      <w:r w:rsidRPr="005F7DDF">
        <w:rPr>
          <w:rFonts w:ascii="Open Sans Light" w:hAnsi="Open Sans Light" w:cs="Open Sans Light"/>
          <w:color w:val="5A5A54" w:themeColor="accent3"/>
        </w:rPr>
        <w:t>environment;</w:t>
      </w:r>
      <w:proofErr w:type="gramEnd"/>
    </w:p>
    <w:p w14:paraId="0124A719" w14:textId="77777777" w:rsidR="005F7DDF" w:rsidRPr="005F7DDF" w:rsidRDefault="005F7DDF" w:rsidP="005F7DDF">
      <w:pPr>
        <w:pStyle w:val="ListParagraph"/>
        <w:numPr>
          <w:ilvl w:val="0"/>
          <w:numId w:val="7"/>
        </w:numPr>
        <w:rPr>
          <w:rFonts w:ascii="Open Sans Light" w:hAnsi="Open Sans Light" w:cs="Open Sans Light"/>
          <w:color w:val="5A5A54" w:themeColor="accent3"/>
        </w:rPr>
      </w:pPr>
      <w:r w:rsidRPr="005F7DDF">
        <w:rPr>
          <w:rFonts w:ascii="Open Sans Light" w:hAnsi="Open Sans Light" w:cs="Open Sans Light"/>
          <w:color w:val="5A5A54" w:themeColor="accent3"/>
        </w:rPr>
        <w:t xml:space="preserve">A high level of discretion and confidentiality given the sensitivity of the information and nature of the </w:t>
      </w:r>
      <w:proofErr w:type="gramStart"/>
      <w:r w:rsidRPr="005F7DDF">
        <w:rPr>
          <w:rFonts w:ascii="Open Sans Light" w:hAnsi="Open Sans Light" w:cs="Open Sans Light"/>
          <w:color w:val="5A5A54" w:themeColor="accent3"/>
        </w:rPr>
        <w:t>work;</w:t>
      </w:r>
      <w:proofErr w:type="gramEnd"/>
    </w:p>
    <w:p w14:paraId="762B1A55" w14:textId="77777777" w:rsidR="005F7DDF" w:rsidRPr="005F7DDF" w:rsidRDefault="005F7DDF" w:rsidP="005F7DDF">
      <w:pPr>
        <w:pStyle w:val="ListParagraph"/>
        <w:numPr>
          <w:ilvl w:val="0"/>
          <w:numId w:val="7"/>
        </w:numPr>
        <w:rPr>
          <w:rFonts w:ascii="Open Sans Light" w:hAnsi="Open Sans Light" w:cs="Open Sans Light"/>
          <w:color w:val="5A5A54" w:themeColor="accent3"/>
        </w:rPr>
      </w:pPr>
      <w:r w:rsidRPr="005F7DDF">
        <w:rPr>
          <w:rFonts w:ascii="Open Sans Light" w:hAnsi="Open Sans Light" w:cs="Open Sans Light"/>
          <w:color w:val="5A5A54" w:themeColor="accent3"/>
        </w:rPr>
        <w:t>Understanding of, and commitment to, the objectives of the Helen Bamber Foundation.</w:t>
      </w:r>
    </w:p>
    <w:p w14:paraId="5B50060D" w14:textId="77777777" w:rsidR="00147B30" w:rsidRPr="00442C28" w:rsidRDefault="00147B30" w:rsidP="00442C28">
      <w:pPr>
        <w:rPr>
          <w:rFonts w:ascii="Open Sans Light" w:hAnsi="Open Sans Light" w:cs="Open Sans Light"/>
          <w:bCs/>
          <w:color w:val="B91E4C" w:themeColor="text2"/>
          <w:sz w:val="32"/>
          <w:szCs w:val="32"/>
        </w:rPr>
      </w:pPr>
      <w:r w:rsidRPr="00442C28">
        <w:rPr>
          <w:rFonts w:ascii="Open Sans Light" w:hAnsi="Open Sans Light" w:cs="Open Sans Light"/>
          <w:bCs/>
          <w:color w:val="B91E4C" w:themeColor="text2"/>
          <w:sz w:val="32"/>
          <w:szCs w:val="32"/>
        </w:rPr>
        <w:t>What you will get out of the role:</w:t>
      </w:r>
    </w:p>
    <w:p w14:paraId="58C7CCC6" w14:textId="77777777" w:rsidR="00DF1A76" w:rsidRPr="00DF1A76" w:rsidRDefault="00DF1A76" w:rsidP="00DF1A76">
      <w:pPr>
        <w:pStyle w:val="ListParagraph"/>
        <w:numPr>
          <w:ilvl w:val="0"/>
          <w:numId w:val="8"/>
        </w:numPr>
        <w:rPr>
          <w:rFonts w:ascii="Open Sans Light" w:hAnsi="Open Sans Light" w:cs="Open Sans Light"/>
          <w:color w:val="5A5A54" w:themeColor="accent3"/>
        </w:rPr>
      </w:pPr>
      <w:r w:rsidRPr="00DF1A76">
        <w:rPr>
          <w:rFonts w:ascii="Open Sans Light" w:hAnsi="Open Sans Light" w:cs="Open Sans Light"/>
          <w:color w:val="5A5A54" w:themeColor="accent3"/>
        </w:rPr>
        <w:t xml:space="preserve">A better understanding of asylum seeker and refugee processes in the </w:t>
      </w:r>
      <w:proofErr w:type="gramStart"/>
      <w:r w:rsidRPr="00DF1A76">
        <w:rPr>
          <w:rFonts w:ascii="Open Sans Light" w:hAnsi="Open Sans Light" w:cs="Open Sans Light"/>
          <w:color w:val="5A5A54" w:themeColor="accent3"/>
        </w:rPr>
        <w:t>UK;</w:t>
      </w:r>
      <w:proofErr w:type="gramEnd"/>
    </w:p>
    <w:p w14:paraId="0407AD9D" w14:textId="77777777" w:rsidR="00DF1A76" w:rsidRPr="00DF1A76" w:rsidRDefault="00DF1A76" w:rsidP="00DF1A76">
      <w:pPr>
        <w:pStyle w:val="ListParagraph"/>
        <w:numPr>
          <w:ilvl w:val="0"/>
          <w:numId w:val="8"/>
        </w:numPr>
        <w:rPr>
          <w:rFonts w:ascii="Open Sans Light" w:hAnsi="Open Sans Light" w:cs="Open Sans Light"/>
          <w:color w:val="5A5A54" w:themeColor="accent3"/>
        </w:rPr>
      </w:pPr>
      <w:r w:rsidRPr="00DF1A76">
        <w:rPr>
          <w:rFonts w:ascii="Open Sans Light" w:hAnsi="Open Sans Light" w:cs="Open Sans Light"/>
          <w:color w:val="5A5A54" w:themeColor="accent3"/>
        </w:rPr>
        <w:t xml:space="preserve">Stronger administrative </w:t>
      </w:r>
      <w:proofErr w:type="gramStart"/>
      <w:r w:rsidRPr="00DF1A76">
        <w:rPr>
          <w:rFonts w:ascii="Open Sans Light" w:hAnsi="Open Sans Light" w:cs="Open Sans Light"/>
          <w:color w:val="5A5A54" w:themeColor="accent3"/>
        </w:rPr>
        <w:t>skills;</w:t>
      </w:r>
      <w:proofErr w:type="gramEnd"/>
    </w:p>
    <w:p w14:paraId="359BFFCE" w14:textId="77777777" w:rsidR="00DF1A76" w:rsidRPr="00DF1A76" w:rsidRDefault="00DF1A76" w:rsidP="00DF1A76">
      <w:pPr>
        <w:pStyle w:val="ListParagraph"/>
        <w:numPr>
          <w:ilvl w:val="0"/>
          <w:numId w:val="8"/>
        </w:numPr>
        <w:rPr>
          <w:rFonts w:ascii="Open Sans Light" w:hAnsi="Open Sans Light" w:cs="Open Sans Light"/>
          <w:color w:val="5A5A54" w:themeColor="accent3"/>
        </w:rPr>
      </w:pPr>
      <w:r w:rsidRPr="00DF1A76">
        <w:rPr>
          <w:rFonts w:ascii="Open Sans Light" w:hAnsi="Open Sans Light" w:cs="Open Sans Light"/>
          <w:color w:val="5A5A54" w:themeColor="accent3"/>
        </w:rPr>
        <w:t xml:space="preserve">An ability to multi-task between competing </w:t>
      </w:r>
      <w:proofErr w:type="gramStart"/>
      <w:r w:rsidRPr="00DF1A76">
        <w:rPr>
          <w:rFonts w:ascii="Open Sans Light" w:hAnsi="Open Sans Light" w:cs="Open Sans Light"/>
          <w:color w:val="5A5A54" w:themeColor="accent3"/>
        </w:rPr>
        <w:t>priorities;</w:t>
      </w:r>
      <w:proofErr w:type="gramEnd"/>
    </w:p>
    <w:p w14:paraId="3CB15C46" w14:textId="77777777" w:rsidR="00DF1A76" w:rsidRPr="00DF1A76" w:rsidRDefault="00DF1A76" w:rsidP="00DF1A76">
      <w:pPr>
        <w:pStyle w:val="ListParagraph"/>
        <w:numPr>
          <w:ilvl w:val="0"/>
          <w:numId w:val="8"/>
        </w:numPr>
        <w:rPr>
          <w:rFonts w:ascii="Open Sans Light" w:hAnsi="Open Sans Light" w:cs="Open Sans Light"/>
          <w:color w:val="5A5A54" w:themeColor="accent3"/>
        </w:rPr>
      </w:pPr>
      <w:r w:rsidRPr="00DF1A76">
        <w:rPr>
          <w:rFonts w:ascii="Open Sans Light" w:hAnsi="Open Sans Light" w:cs="Open Sans Light"/>
          <w:color w:val="5A5A54" w:themeColor="accent3"/>
        </w:rPr>
        <w:t xml:space="preserve">Experience of working with a multi-disciplinary team in a Human Rights </w:t>
      </w:r>
      <w:proofErr w:type="gramStart"/>
      <w:r w:rsidRPr="00DF1A76">
        <w:rPr>
          <w:rFonts w:ascii="Open Sans Light" w:hAnsi="Open Sans Light" w:cs="Open Sans Light"/>
          <w:color w:val="5A5A54" w:themeColor="accent3"/>
        </w:rPr>
        <w:t>charity;</w:t>
      </w:r>
      <w:proofErr w:type="gramEnd"/>
    </w:p>
    <w:p w14:paraId="7B2DCC7B" w14:textId="77777777" w:rsidR="00DF1A76" w:rsidRPr="00DF1A76" w:rsidRDefault="00DF1A76" w:rsidP="00DF1A76">
      <w:pPr>
        <w:pStyle w:val="ListParagraph"/>
        <w:numPr>
          <w:ilvl w:val="0"/>
          <w:numId w:val="8"/>
        </w:numPr>
        <w:rPr>
          <w:rFonts w:ascii="Open Sans Light" w:hAnsi="Open Sans Light" w:cs="Open Sans Light"/>
          <w:color w:val="5A5A54" w:themeColor="accent3"/>
        </w:rPr>
      </w:pPr>
      <w:r w:rsidRPr="00DF1A76">
        <w:rPr>
          <w:rFonts w:ascii="Open Sans Light" w:hAnsi="Open Sans Light" w:cs="Open Sans Light"/>
          <w:color w:val="5A5A54" w:themeColor="accent3"/>
        </w:rPr>
        <w:t xml:space="preserve">Ability to process large amounts of data and prioritise or categorise </w:t>
      </w:r>
      <w:proofErr w:type="gramStart"/>
      <w:r w:rsidRPr="00DF1A76">
        <w:rPr>
          <w:rFonts w:ascii="Open Sans Light" w:hAnsi="Open Sans Light" w:cs="Open Sans Light"/>
          <w:color w:val="5A5A54" w:themeColor="accent3"/>
        </w:rPr>
        <w:t>it;</w:t>
      </w:r>
      <w:proofErr w:type="gramEnd"/>
    </w:p>
    <w:p w14:paraId="270A8FD5" w14:textId="77777777" w:rsidR="00DF1A76" w:rsidRPr="00DF1A76" w:rsidRDefault="00DF1A76" w:rsidP="00DF1A76">
      <w:pPr>
        <w:pStyle w:val="ListParagraph"/>
        <w:numPr>
          <w:ilvl w:val="0"/>
          <w:numId w:val="8"/>
        </w:numPr>
        <w:rPr>
          <w:rFonts w:ascii="Open Sans Light" w:hAnsi="Open Sans Light" w:cs="Open Sans Light"/>
          <w:color w:val="5A5A54" w:themeColor="accent3"/>
        </w:rPr>
      </w:pPr>
      <w:r w:rsidRPr="00DF1A76">
        <w:rPr>
          <w:rFonts w:ascii="Open Sans Light" w:hAnsi="Open Sans Light" w:cs="Open Sans Light"/>
          <w:color w:val="5A5A54" w:themeColor="accent3"/>
        </w:rPr>
        <w:t>Ability to manage multiple busy calendars at the same time.</w:t>
      </w:r>
    </w:p>
    <w:p w14:paraId="2513B26B" w14:textId="77777777" w:rsidR="007F6313" w:rsidRPr="006E6DFE" w:rsidRDefault="007F6313" w:rsidP="007F6313">
      <w:pPr>
        <w:rPr>
          <w:rFonts w:ascii="Open Sans Light" w:hAnsi="Open Sans Light" w:cs="Open Sans Light"/>
          <w:color w:val="5A5A54" w:themeColor="accent3"/>
        </w:rPr>
      </w:pPr>
    </w:p>
    <w:p w14:paraId="31CEB72F" w14:textId="77777777" w:rsidR="007F6313" w:rsidRPr="00442C28" w:rsidRDefault="007F6313" w:rsidP="007F6313">
      <w:pPr>
        <w:spacing w:after="0" w:line="240" w:lineRule="auto"/>
        <w:jc w:val="both"/>
        <w:rPr>
          <w:rFonts w:ascii="Open Sans Light" w:hAnsi="Open Sans Light" w:cs="Open Sans Light"/>
          <w:color w:val="B91E4C" w:themeColor="text2"/>
          <w:sz w:val="32"/>
          <w:szCs w:val="32"/>
        </w:rPr>
      </w:pPr>
      <w:r w:rsidRPr="00442C28">
        <w:rPr>
          <w:rFonts w:ascii="Open Sans Light" w:hAnsi="Open Sans Light" w:cs="Open Sans Light"/>
          <w:color w:val="B91E4C" w:themeColor="text2"/>
          <w:sz w:val="32"/>
          <w:szCs w:val="32"/>
        </w:rPr>
        <w:t xml:space="preserve">Equal Opportunities </w:t>
      </w:r>
    </w:p>
    <w:p w14:paraId="62564D8E" w14:textId="77777777" w:rsidR="007F6313" w:rsidRPr="00442C28" w:rsidRDefault="007F6313" w:rsidP="007F6313">
      <w:pPr>
        <w:spacing w:after="0" w:line="240" w:lineRule="auto"/>
        <w:jc w:val="both"/>
        <w:rPr>
          <w:rFonts w:ascii="Open Sans Light" w:hAnsi="Open Sans Light" w:cs="Open Sans Light"/>
          <w:b/>
          <w:bCs/>
          <w:color w:val="5A5A54" w:themeColor="accent3"/>
        </w:rPr>
      </w:pPr>
      <w:r w:rsidRPr="006E6DFE">
        <w:rPr>
          <w:rFonts w:ascii="Open Sans Light" w:hAnsi="Open Sans Light" w:cs="Open Sans Light"/>
          <w:color w:val="5A5A54" w:themeColor="accent3"/>
        </w:rPr>
        <w:t xml:space="preserve">The Helen Bamber Foundation and Asylum Aid is an equal opportunities and Living Wage employer. We are committed to attracting and recruiting diverse candidates as we are keen to make sure that our staff, trustees, volunteers and ambassadors reflect the communities we serve and the wider community we work in at every level within the organisation.  </w:t>
      </w:r>
      <w:r w:rsidRPr="00442C28">
        <w:rPr>
          <w:rFonts w:ascii="Open Sans Light" w:hAnsi="Open Sans Light" w:cs="Open Sans Light"/>
          <w:b/>
          <w:bCs/>
          <w:color w:val="5A5A54" w:themeColor="accent3"/>
        </w:rPr>
        <w:t>We particularly welcome applications from those with BAME backgrounds.</w:t>
      </w:r>
    </w:p>
    <w:p w14:paraId="23EA255E" w14:textId="77777777" w:rsidR="007F6313" w:rsidRPr="00442C28" w:rsidRDefault="007F6313" w:rsidP="007F6313">
      <w:pPr>
        <w:spacing w:after="0" w:line="240" w:lineRule="auto"/>
        <w:jc w:val="both"/>
        <w:rPr>
          <w:rFonts w:ascii="Open Sans Light" w:hAnsi="Open Sans Light" w:cs="Open Sans Light"/>
          <w:color w:val="5A5A54" w:themeColor="accent3"/>
        </w:rPr>
      </w:pPr>
    </w:p>
    <w:p w14:paraId="07ADCE44" w14:textId="7CF550CB" w:rsidR="007F6313" w:rsidRPr="00C7481D" w:rsidRDefault="007F6313" w:rsidP="00C7481D">
      <w:pPr>
        <w:rPr>
          <w:rFonts w:ascii="Open Sans Light" w:hAnsi="Open Sans Light" w:cs="Open Sans Light"/>
          <w:color w:val="B91E4C" w:themeColor="text2"/>
        </w:rPr>
      </w:pPr>
      <w:r w:rsidRPr="00442C28">
        <w:rPr>
          <w:rFonts w:ascii="Open Sans Light" w:hAnsi="Open Sans Light" w:cs="Open Sans Light"/>
          <w:b/>
          <w:bCs/>
          <w:color w:val="B91E4C" w:themeColor="text2"/>
        </w:rPr>
        <w:t>Please note that successful candidates will be offered the volunteer position subject to a Basic DBS check.</w:t>
      </w:r>
    </w:p>
    <w:sectPr w:rsidR="007F6313" w:rsidRPr="00C7481D" w:rsidSect="00E8722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A749E" w14:textId="77777777" w:rsidR="00E87229" w:rsidRDefault="00E87229" w:rsidP="00CB289F">
      <w:pPr>
        <w:spacing w:after="0" w:line="240" w:lineRule="auto"/>
      </w:pPr>
      <w:r>
        <w:separator/>
      </w:r>
    </w:p>
  </w:endnote>
  <w:endnote w:type="continuationSeparator" w:id="0">
    <w:p w14:paraId="76DD2679" w14:textId="77777777" w:rsidR="00E87229" w:rsidRDefault="00E87229" w:rsidP="00CB2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altName w:val="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E4C1C" w14:textId="77777777" w:rsidR="00E87229" w:rsidRDefault="00E87229" w:rsidP="00CB289F">
      <w:pPr>
        <w:spacing w:after="0" w:line="240" w:lineRule="auto"/>
      </w:pPr>
      <w:r>
        <w:separator/>
      </w:r>
    </w:p>
  </w:footnote>
  <w:footnote w:type="continuationSeparator" w:id="0">
    <w:p w14:paraId="6D10BCB9" w14:textId="77777777" w:rsidR="00E87229" w:rsidRDefault="00E87229" w:rsidP="00CB2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D1F1C" w14:textId="165D4BEF" w:rsidR="00CB289F" w:rsidRDefault="00CB289F">
    <w:pPr>
      <w:pStyle w:val="Header"/>
    </w:pPr>
    <w:r>
      <w:rPr>
        <w:noProof/>
      </w:rPr>
      <w:drawing>
        <wp:anchor distT="0" distB="0" distL="114300" distR="114300" simplePos="0" relativeHeight="251659264" behindDoc="0" locked="0" layoutInCell="1" allowOverlap="1" wp14:anchorId="1436C69A" wp14:editId="5E19286F">
          <wp:simplePos x="0" y="0"/>
          <wp:positionH relativeFrom="column">
            <wp:posOffset>4813300</wp:posOffset>
          </wp:positionH>
          <wp:positionV relativeFrom="paragraph">
            <wp:posOffset>-400685</wp:posOffset>
          </wp:positionV>
          <wp:extent cx="1698790" cy="1193065"/>
          <wp:effectExtent l="0" t="0" r="0" b="762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8790" cy="11930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07510"/>
    <w:multiLevelType w:val="hybridMultilevel"/>
    <w:tmpl w:val="590489FA"/>
    <w:lvl w:ilvl="0" w:tplc="979CA5E2">
      <w:start w:val="1"/>
      <w:numFmt w:val="bullet"/>
      <w:lvlText w:val=""/>
      <w:lvlJc w:val="left"/>
      <w:pPr>
        <w:ind w:left="720" w:hanging="360"/>
      </w:pPr>
      <w:rPr>
        <w:rFonts w:ascii="Symbol" w:hAnsi="Symbol" w:hint="default"/>
        <w:color w:val="F29724"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796B1C"/>
    <w:multiLevelType w:val="hybridMultilevel"/>
    <w:tmpl w:val="B8F04E78"/>
    <w:lvl w:ilvl="0" w:tplc="979CA5E2">
      <w:start w:val="1"/>
      <w:numFmt w:val="bullet"/>
      <w:lvlText w:val=""/>
      <w:lvlJc w:val="left"/>
      <w:pPr>
        <w:ind w:left="720" w:hanging="360"/>
      </w:pPr>
      <w:rPr>
        <w:rFonts w:ascii="Symbol" w:hAnsi="Symbol" w:hint="default"/>
        <w:color w:val="F29724"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A179AE"/>
    <w:multiLevelType w:val="hybridMultilevel"/>
    <w:tmpl w:val="C45C7954"/>
    <w:lvl w:ilvl="0" w:tplc="979CA5E2">
      <w:start w:val="1"/>
      <w:numFmt w:val="bullet"/>
      <w:lvlText w:val=""/>
      <w:lvlJc w:val="left"/>
      <w:pPr>
        <w:ind w:left="720" w:hanging="360"/>
      </w:pPr>
      <w:rPr>
        <w:rFonts w:ascii="Symbol" w:hAnsi="Symbol" w:hint="default"/>
        <w:color w:val="F29724"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FE6481"/>
    <w:multiLevelType w:val="hybridMultilevel"/>
    <w:tmpl w:val="D2128B14"/>
    <w:lvl w:ilvl="0" w:tplc="979CA5E2">
      <w:start w:val="1"/>
      <w:numFmt w:val="bullet"/>
      <w:lvlText w:val=""/>
      <w:lvlJc w:val="left"/>
      <w:pPr>
        <w:ind w:left="720" w:hanging="360"/>
      </w:pPr>
      <w:rPr>
        <w:rFonts w:ascii="Symbol" w:hAnsi="Symbol" w:hint="default"/>
        <w:color w:val="F29724"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4B15DB"/>
    <w:multiLevelType w:val="hybridMultilevel"/>
    <w:tmpl w:val="0CD8226A"/>
    <w:lvl w:ilvl="0" w:tplc="979CA5E2">
      <w:start w:val="1"/>
      <w:numFmt w:val="bullet"/>
      <w:lvlText w:val=""/>
      <w:lvlJc w:val="left"/>
      <w:pPr>
        <w:ind w:left="720" w:hanging="360"/>
      </w:pPr>
      <w:rPr>
        <w:rFonts w:ascii="Symbol" w:hAnsi="Symbol" w:hint="default"/>
        <w:color w:val="F29724"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FCA1075"/>
    <w:multiLevelType w:val="hybridMultilevel"/>
    <w:tmpl w:val="A0683332"/>
    <w:lvl w:ilvl="0" w:tplc="979CA5E2">
      <w:start w:val="1"/>
      <w:numFmt w:val="bullet"/>
      <w:lvlText w:val=""/>
      <w:lvlJc w:val="left"/>
      <w:pPr>
        <w:ind w:left="720" w:hanging="360"/>
      </w:pPr>
      <w:rPr>
        <w:rFonts w:ascii="Symbol" w:hAnsi="Symbol" w:hint="default"/>
        <w:color w:val="F29724"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A4112BA"/>
    <w:multiLevelType w:val="hybridMultilevel"/>
    <w:tmpl w:val="163C4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076E3B"/>
    <w:multiLevelType w:val="hybridMultilevel"/>
    <w:tmpl w:val="24F8B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350887">
    <w:abstractNumId w:val="6"/>
  </w:num>
  <w:num w:numId="2" w16cid:durableId="1783767883">
    <w:abstractNumId w:val="7"/>
  </w:num>
  <w:num w:numId="3" w16cid:durableId="1031567548">
    <w:abstractNumId w:val="1"/>
  </w:num>
  <w:num w:numId="4" w16cid:durableId="2096507518">
    <w:abstractNumId w:val="5"/>
  </w:num>
  <w:num w:numId="5" w16cid:durableId="908341764">
    <w:abstractNumId w:val="4"/>
  </w:num>
  <w:num w:numId="6" w16cid:durableId="1348672091">
    <w:abstractNumId w:val="3"/>
  </w:num>
  <w:num w:numId="7" w16cid:durableId="869798215">
    <w:abstractNumId w:val="0"/>
  </w:num>
  <w:num w:numId="8" w16cid:durableId="43993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33F"/>
    <w:rsid w:val="00050252"/>
    <w:rsid w:val="000A3C49"/>
    <w:rsid w:val="000C5C5D"/>
    <w:rsid w:val="000F1FA0"/>
    <w:rsid w:val="00135431"/>
    <w:rsid w:val="00147B30"/>
    <w:rsid w:val="00173946"/>
    <w:rsid w:val="001E30C1"/>
    <w:rsid w:val="0024657B"/>
    <w:rsid w:val="002527F3"/>
    <w:rsid w:val="00296817"/>
    <w:rsid w:val="002C17AA"/>
    <w:rsid w:val="002E4142"/>
    <w:rsid w:val="00315F86"/>
    <w:rsid w:val="003B377E"/>
    <w:rsid w:val="003C402C"/>
    <w:rsid w:val="00442C28"/>
    <w:rsid w:val="0046191C"/>
    <w:rsid w:val="004F0E75"/>
    <w:rsid w:val="00521CEE"/>
    <w:rsid w:val="00562C1D"/>
    <w:rsid w:val="005646B0"/>
    <w:rsid w:val="005B194D"/>
    <w:rsid w:val="005F7DDF"/>
    <w:rsid w:val="00606247"/>
    <w:rsid w:val="006230C5"/>
    <w:rsid w:val="00630D67"/>
    <w:rsid w:val="00635D81"/>
    <w:rsid w:val="00656409"/>
    <w:rsid w:val="006B292E"/>
    <w:rsid w:val="006D7AE3"/>
    <w:rsid w:val="006E6DFE"/>
    <w:rsid w:val="007756B5"/>
    <w:rsid w:val="0078019B"/>
    <w:rsid w:val="00783153"/>
    <w:rsid w:val="007B4572"/>
    <w:rsid w:val="007F6313"/>
    <w:rsid w:val="0083487B"/>
    <w:rsid w:val="008757CE"/>
    <w:rsid w:val="00885060"/>
    <w:rsid w:val="009E1DB0"/>
    <w:rsid w:val="009F01E7"/>
    <w:rsid w:val="009F5C42"/>
    <w:rsid w:val="00A015D5"/>
    <w:rsid w:val="00A23F1F"/>
    <w:rsid w:val="00A406A4"/>
    <w:rsid w:val="00A6233F"/>
    <w:rsid w:val="00AA6053"/>
    <w:rsid w:val="00AE4FA8"/>
    <w:rsid w:val="00B319DF"/>
    <w:rsid w:val="00B73F05"/>
    <w:rsid w:val="00BA01ED"/>
    <w:rsid w:val="00C21ACF"/>
    <w:rsid w:val="00C32AB5"/>
    <w:rsid w:val="00C7481D"/>
    <w:rsid w:val="00C87366"/>
    <w:rsid w:val="00CB289F"/>
    <w:rsid w:val="00CC553C"/>
    <w:rsid w:val="00CD6530"/>
    <w:rsid w:val="00DF1A76"/>
    <w:rsid w:val="00E44361"/>
    <w:rsid w:val="00E65272"/>
    <w:rsid w:val="00E87229"/>
    <w:rsid w:val="00EC78C0"/>
    <w:rsid w:val="00F10053"/>
    <w:rsid w:val="00F46CEE"/>
    <w:rsid w:val="38AEA8A2"/>
    <w:rsid w:val="3BE64964"/>
    <w:rsid w:val="3D2B925E"/>
    <w:rsid w:val="4E63F67A"/>
    <w:rsid w:val="4F3BFB76"/>
    <w:rsid w:val="52739C38"/>
    <w:rsid w:val="5592149D"/>
    <w:rsid w:val="65002AF9"/>
    <w:rsid w:val="6920E685"/>
    <w:rsid w:val="782016C8"/>
    <w:rsid w:val="7E86AD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CB1A6"/>
  <w15:chartTrackingRefBased/>
  <w15:docId w15:val="{C09742FA-9BB7-4790-BA5D-25FBCB4E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33F"/>
    <w:pPr>
      <w:ind w:left="720"/>
      <w:contextualSpacing/>
    </w:pPr>
  </w:style>
  <w:style w:type="character" w:styleId="Emphasis">
    <w:name w:val="Emphasis"/>
    <w:basedOn w:val="DefaultParagraphFont"/>
    <w:uiPriority w:val="20"/>
    <w:qFormat/>
    <w:rsid w:val="0024657B"/>
    <w:rPr>
      <w:rFonts w:ascii="Open Sans Light" w:hAnsi="Open Sans Light"/>
      <w:i w:val="0"/>
      <w:iCs/>
      <w:color w:val="B91E4C" w:themeColor="text2"/>
    </w:rPr>
  </w:style>
  <w:style w:type="paragraph" w:styleId="Header">
    <w:name w:val="header"/>
    <w:basedOn w:val="Normal"/>
    <w:link w:val="HeaderChar"/>
    <w:uiPriority w:val="99"/>
    <w:unhideWhenUsed/>
    <w:rsid w:val="00CB28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89F"/>
  </w:style>
  <w:style w:type="paragraph" w:styleId="Footer">
    <w:name w:val="footer"/>
    <w:basedOn w:val="Normal"/>
    <w:link w:val="FooterChar"/>
    <w:uiPriority w:val="99"/>
    <w:unhideWhenUsed/>
    <w:rsid w:val="00CB28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89F"/>
  </w:style>
  <w:style w:type="character" w:styleId="CommentReference">
    <w:name w:val="annotation reference"/>
    <w:basedOn w:val="DefaultParagraphFont"/>
    <w:uiPriority w:val="99"/>
    <w:semiHidden/>
    <w:unhideWhenUsed/>
    <w:rsid w:val="00C7481D"/>
    <w:rPr>
      <w:sz w:val="16"/>
      <w:szCs w:val="16"/>
    </w:rPr>
  </w:style>
  <w:style w:type="paragraph" w:styleId="CommentText">
    <w:name w:val="annotation text"/>
    <w:basedOn w:val="Normal"/>
    <w:link w:val="CommentTextChar"/>
    <w:uiPriority w:val="99"/>
    <w:unhideWhenUsed/>
    <w:rsid w:val="00C7481D"/>
    <w:pPr>
      <w:spacing w:line="240" w:lineRule="auto"/>
    </w:pPr>
    <w:rPr>
      <w:sz w:val="20"/>
      <w:szCs w:val="20"/>
    </w:rPr>
  </w:style>
  <w:style w:type="character" w:customStyle="1" w:styleId="CommentTextChar">
    <w:name w:val="Comment Text Char"/>
    <w:basedOn w:val="DefaultParagraphFont"/>
    <w:link w:val="CommentText"/>
    <w:uiPriority w:val="99"/>
    <w:rsid w:val="00C7481D"/>
    <w:rPr>
      <w:sz w:val="20"/>
      <w:szCs w:val="20"/>
    </w:rPr>
  </w:style>
  <w:style w:type="paragraph" w:styleId="CommentSubject">
    <w:name w:val="annotation subject"/>
    <w:basedOn w:val="CommentText"/>
    <w:next w:val="CommentText"/>
    <w:link w:val="CommentSubjectChar"/>
    <w:uiPriority w:val="99"/>
    <w:semiHidden/>
    <w:unhideWhenUsed/>
    <w:rsid w:val="00C7481D"/>
    <w:rPr>
      <w:b/>
      <w:bCs/>
    </w:rPr>
  </w:style>
  <w:style w:type="character" w:customStyle="1" w:styleId="CommentSubjectChar">
    <w:name w:val="Comment Subject Char"/>
    <w:basedOn w:val="CommentTextChar"/>
    <w:link w:val="CommentSubject"/>
    <w:uiPriority w:val="99"/>
    <w:semiHidden/>
    <w:rsid w:val="00C748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HBF Colour Palette">
      <a:dk1>
        <a:srgbClr val="5A5A54"/>
      </a:dk1>
      <a:lt1>
        <a:srgbClr val="FFFFFF"/>
      </a:lt1>
      <a:dk2>
        <a:srgbClr val="B91E4C"/>
      </a:dk2>
      <a:lt2>
        <a:srgbClr val="FCEAD3"/>
      </a:lt2>
      <a:accent1>
        <a:srgbClr val="B91E4C"/>
      </a:accent1>
      <a:accent2>
        <a:srgbClr val="F29724"/>
      </a:accent2>
      <a:accent3>
        <a:srgbClr val="5A5A54"/>
      </a:accent3>
      <a:accent4>
        <a:srgbClr val="00688E"/>
      </a:accent4>
      <a:accent5>
        <a:srgbClr val="248474"/>
      </a:accent5>
      <a:accent6>
        <a:srgbClr val="FFFFFF"/>
      </a:accent6>
      <a:hlink>
        <a:srgbClr val="00688E"/>
      </a:hlink>
      <a:folHlink>
        <a:srgbClr val="F2972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5F8A3217ABC44A9912985DCE89EC85" ma:contentTypeVersion="16" ma:contentTypeDescription="Create a new document." ma:contentTypeScope="" ma:versionID="07f87349548e0d3fa167a05945eb6ad7">
  <xsd:schema xmlns:xsd="http://www.w3.org/2001/XMLSchema" xmlns:xs="http://www.w3.org/2001/XMLSchema" xmlns:p="http://schemas.microsoft.com/office/2006/metadata/properties" xmlns:ns2="d9d6cb40-e5bf-4703-b079-33a070a5cc80" xmlns:ns3="4c8793fc-6504-4ca4-9c8c-cd95abdca78d" xmlns:ns4="8735d490-8241-4ec2-8a58-8724cbe72259" targetNamespace="http://schemas.microsoft.com/office/2006/metadata/properties" ma:root="true" ma:fieldsID="98c2f43d6dc28bc608da6332a8d4d09b" ns2:_="" ns3:_="" ns4:_="">
    <xsd:import namespace="d9d6cb40-e5bf-4703-b079-33a070a5cc80"/>
    <xsd:import namespace="4c8793fc-6504-4ca4-9c8c-cd95abdca78d"/>
    <xsd:import namespace="8735d490-8241-4ec2-8a58-8724cbe722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6cb40-e5bf-4703-b079-33a070a5c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cc1223-e8e8-4b06-8787-f7ac9ef417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8793fc-6504-4ca4-9c8c-cd95abdca78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35d490-8241-4ec2-8a58-8724cbe722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a246137-1264-4737-bc9c-da7f82162ca8}" ma:internalName="TaxCatchAll" ma:showField="CatchAllData" ma:web="8735d490-8241-4ec2-8a58-8724cbe722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735d490-8241-4ec2-8a58-8724cbe72259" xsi:nil="true"/>
    <lcf76f155ced4ddcb4097134ff3c332f xmlns="d9d6cb40-e5bf-4703-b079-33a070a5cc8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671AF4-60B6-400B-B54E-955409A06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6cb40-e5bf-4703-b079-33a070a5cc80"/>
    <ds:schemaRef ds:uri="4c8793fc-6504-4ca4-9c8c-cd95abdca78d"/>
    <ds:schemaRef ds:uri="8735d490-8241-4ec2-8a58-8724cbe72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E63400-6782-4103-9675-1679F0BE1247}">
  <ds:schemaRefs>
    <ds:schemaRef ds:uri="http://schemas.microsoft.com/office/2006/metadata/properties"/>
    <ds:schemaRef ds:uri="http://schemas.microsoft.com/office/infopath/2007/PartnerControls"/>
    <ds:schemaRef ds:uri="8735d490-8241-4ec2-8a58-8724cbe72259"/>
    <ds:schemaRef ds:uri="d9d6cb40-e5bf-4703-b079-33a070a5cc80"/>
  </ds:schemaRefs>
</ds:datastoreItem>
</file>

<file path=customXml/itemProps3.xml><?xml version="1.0" encoding="utf-8"?>
<ds:datastoreItem xmlns:ds="http://schemas.openxmlformats.org/officeDocument/2006/customXml" ds:itemID="{7F856FE9-FD99-4144-8752-F232045A2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Kay</dc:creator>
  <cp:keywords/>
  <dc:description/>
  <cp:lastModifiedBy>Reception</cp:lastModifiedBy>
  <cp:revision>2</cp:revision>
  <dcterms:created xsi:type="dcterms:W3CDTF">2025-07-18T14:49:00Z</dcterms:created>
  <dcterms:modified xsi:type="dcterms:W3CDTF">2025-07-18T14:49:00Z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0x0101003C5F8A3217ABC44A9912985DCE89EC85</vt:lpwstr>
  </property>
  <property fmtid="{D5CDD505-2E9C-101B-9397-08002B2CF9AE}" pid="3" name="Order">
    <vt:r8>175600</vt:r8>
  </property>
  <property fmtid="{D5CDD505-2E9C-101B-9397-08002B2CF9AE}" pid="4" name="MediaServiceImageTags">
    <vt:lpwstr/>
  </property>
</Properties>
</file>